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B" w:rsidRPr="00CF20BF" w:rsidRDefault="002B13FB" w:rsidP="00017DB5">
      <w:pPr>
        <w:pStyle w:val="a4"/>
        <w:keepNext w:val="0"/>
        <w:keepLines w:val="0"/>
        <w:widowControl w:val="0"/>
        <w:spacing w:before="0" w:after="0" w:line="230" w:lineRule="auto"/>
        <w:rPr>
          <w:rFonts w:ascii="Times New Roman" w:hAnsi="Times New Roman"/>
          <w:sz w:val="18"/>
          <w:szCs w:val="18"/>
        </w:rPr>
      </w:pPr>
      <w:r w:rsidRPr="00CF20BF">
        <w:rPr>
          <w:rFonts w:ascii="Times New Roman" w:hAnsi="Times New Roman"/>
          <w:sz w:val="18"/>
          <w:szCs w:val="18"/>
        </w:rPr>
        <w:t>ІНДИВІДУАЛЬНИЙ ДОГОВІР</w:t>
      </w:r>
      <w:r w:rsidRPr="00CF20BF">
        <w:rPr>
          <w:rFonts w:ascii="Times New Roman" w:hAnsi="Times New Roman"/>
          <w:sz w:val="18"/>
          <w:szCs w:val="18"/>
        </w:rPr>
        <w:br/>
        <w:t>про надання послуг з централізованого водопостачання та</w:t>
      </w:r>
      <w:r w:rsidRPr="00CF20BF">
        <w:rPr>
          <w:rFonts w:ascii="Times New Roman" w:hAnsi="Times New Roman"/>
          <w:sz w:val="18"/>
          <w:szCs w:val="18"/>
        </w:rPr>
        <w:br/>
        <w:t xml:space="preserve"> централізованого водовідведення</w:t>
      </w:r>
    </w:p>
    <w:p w:rsidR="00017DB5" w:rsidRPr="00CF20BF" w:rsidRDefault="00017DB5" w:rsidP="00017DB5">
      <w:pPr>
        <w:pStyle w:val="a3"/>
        <w:spacing w:before="0"/>
        <w:jc w:val="center"/>
        <w:rPr>
          <w:rFonts w:ascii="Times New Roman" w:hAnsi="Times New Roman"/>
          <w:b/>
          <w:sz w:val="18"/>
          <w:szCs w:val="18"/>
        </w:rPr>
      </w:pPr>
      <w:r w:rsidRPr="00CF20BF">
        <w:rPr>
          <w:rFonts w:ascii="Times New Roman" w:hAnsi="Times New Roman"/>
          <w:b/>
          <w:sz w:val="18"/>
          <w:szCs w:val="18"/>
        </w:rPr>
        <w:t>(без обслуговування внутрішньобудинкових систем)</w:t>
      </w:r>
    </w:p>
    <w:tbl>
      <w:tblPr>
        <w:tblW w:w="0" w:type="auto"/>
        <w:tblLook w:val="04A0" w:firstRow="1" w:lastRow="0" w:firstColumn="1" w:lastColumn="0" w:noHBand="0" w:noVBand="1"/>
      </w:tblPr>
      <w:tblGrid>
        <w:gridCol w:w="5295"/>
        <w:gridCol w:w="5296"/>
      </w:tblGrid>
      <w:tr w:rsidR="00017DB5" w:rsidRPr="00CF20BF" w:rsidTr="00AC0A4C">
        <w:tc>
          <w:tcPr>
            <w:tcW w:w="5295" w:type="dxa"/>
          </w:tcPr>
          <w:p w:rsidR="00017DB5" w:rsidRPr="00CF20BF" w:rsidRDefault="00017DB5" w:rsidP="00AC0A4C">
            <w:pPr>
              <w:spacing w:after="0" w:line="240" w:lineRule="auto"/>
              <w:rPr>
                <w:rFonts w:ascii="Times New Roman" w:eastAsiaTheme="minorHAnsi" w:hAnsi="Times New Roman"/>
                <w:sz w:val="18"/>
                <w:szCs w:val="18"/>
                <w:lang w:val="ca-ES"/>
              </w:rPr>
            </w:pPr>
            <w:r w:rsidRPr="00CF20BF">
              <w:rPr>
                <w:rFonts w:ascii="Times New Roman" w:eastAsiaTheme="minorHAnsi" w:hAnsi="Times New Roman"/>
                <w:sz w:val="18"/>
                <w:szCs w:val="18"/>
                <w:lang w:val="ca-ES"/>
              </w:rPr>
              <w:t>м. Золотоноша</w:t>
            </w:r>
          </w:p>
        </w:tc>
        <w:tc>
          <w:tcPr>
            <w:tcW w:w="5296" w:type="dxa"/>
          </w:tcPr>
          <w:p w:rsidR="00017DB5" w:rsidRPr="00CF20BF" w:rsidRDefault="00017DB5" w:rsidP="00AC0A4C">
            <w:pPr>
              <w:spacing w:after="0" w:line="240" w:lineRule="auto"/>
              <w:jc w:val="right"/>
              <w:rPr>
                <w:rFonts w:ascii="Times New Roman" w:eastAsiaTheme="minorHAnsi" w:hAnsi="Times New Roman"/>
                <w:sz w:val="18"/>
                <w:szCs w:val="18"/>
                <w:lang w:val="ca-ES"/>
              </w:rPr>
            </w:pPr>
            <w:r w:rsidRPr="00CF20BF">
              <w:rPr>
                <w:rFonts w:ascii="Times New Roman" w:eastAsiaTheme="minorHAnsi" w:hAnsi="Times New Roman"/>
                <w:color w:val="000000"/>
                <w:sz w:val="18"/>
                <w:szCs w:val="18"/>
                <w:lang w:val="ru-RU"/>
              </w:rPr>
              <w:t>“_____” ________________ 20__ р.</w:t>
            </w:r>
          </w:p>
        </w:tc>
      </w:tr>
    </w:tbl>
    <w:p w:rsidR="00017DB5" w:rsidRPr="00CF20BF" w:rsidRDefault="00D963BB" w:rsidP="002B13FB">
      <w:pPr>
        <w:pStyle w:val="a3"/>
        <w:widowControl w:val="0"/>
        <w:spacing w:before="0" w:line="230" w:lineRule="auto"/>
        <w:ind w:firstLine="0"/>
        <w:jc w:val="both"/>
        <w:rPr>
          <w:rFonts w:ascii="Times New Roman" w:hAnsi="Times New Roman"/>
          <w:sz w:val="18"/>
          <w:szCs w:val="18"/>
        </w:rPr>
      </w:pPr>
      <w:r>
        <w:rPr>
          <w:rFonts w:ascii="Times New Roman" w:hAnsi="Times New Roman"/>
          <w:sz w:val="10"/>
          <w:szCs w:val="18"/>
        </w:rPr>
        <w:t>(найменування населеного пункту)</w:t>
      </w:r>
    </w:p>
    <w:p w:rsidR="00017DB5" w:rsidRPr="00CF20BF" w:rsidRDefault="00017DB5" w:rsidP="002B13FB">
      <w:pPr>
        <w:pStyle w:val="a3"/>
        <w:widowControl w:val="0"/>
        <w:spacing w:before="0" w:line="230" w:lineRule="auto"/>
        <w:ind w:firstLine="0"/>
        <w:jc w:val="both"/>
        <w:rPr>
          <w:rFonts w:ascii="Times New Roman" w:hAnsi="Times New Roman"/>
          <w:sz w:val="18"/>
          <w:szCs w:val="18"/>
        </w:rPr>
      </w:pPr>
    </w:p>
    <w:p w:rsidR="00017DB5" w:rsidRPr="00CF20BF" w:rsidRDefault="00017DB5" w:rsidP="00017DB5">
      <w:pPr>
        <w:spacing w:after="0" w:line="240" w:lineRule="auto"/>
        <w:ind w:firstLine="567"/>
        <w:jc w:val="both"/>
        <w:rPr>
          <w:rFonts w:ascii="Times New Roman" w:eastAsiaTheme="minorHAnsi" w:hAnsi="Times New Roman"/>
          <w:color w:val="000000"/>
          <w:sz w:val="18"/>
          <w:szCs w:val="18"/>
          <w:lang w:val="ca-ES"/>
        </w:rPr>
      </w:pPr>
      <w:proofErr w:type="spellStart"/>
      <w:r w:rsidRPr="00CF20BF">
        <w:rPr>
          <w:rFonts w:ascii="Times New Roman" w:eastAsiaTheme="minorHAnsi" w:hAnsi="Times New Roman"/>
          <w:b/>
          <w:color w:val="000000"/>
          <w:sz w:val="18"/>
          <w:szCs w:val="18"/>
          <w:lang w:val="ru-RU"/>
        </w:rPr>
        <w:t>Комунальне</w:t>
      </w:r>
      <w:proofErr w:type="spellEnd"/>
      <w:r w:rsidRPr="00CF20BF">
        <w:rPr>
          <w:rFonts w:ascii="Times New Roman" w:eastAsiaTheme="minorHAnsi" w:hAnsi="Times New Roman"/>
          <w:b/>
          <w:color w:val="000000"/>
          <w:sz w:val="18"/>
          <w:szCs w:val="18"/>
          <w:lang w:val="ca-ES"/>
        </w:rPr>
        <w:t xml:space="preserve"> </w:t>
      </w:r>
      <w:proofErr w:type="spellStart"/>
      <w:r w:rsidRPr="00CF20BF">
        <w:rPr>
          <w:rFonts w:ascii="Times New Roman" w:eastAsiaTheme="minorHAnsi" w:hAnsi="Times New Roman"/>
          <w:b/>
          <w:color w:val="000000"/>
          <w:sz w:val="18"/>
          <w:szCs w:val="18"/>
          <w:lang w:val="ru-RU"/>
        </w:rPr>
        <w:t>підприємство</w:t>
      </w:r>
      <w:proofErr w:type="spellEnd"/>
      <w:r w:rsidRPr="00CF20BF">
        <w:rPr>
          <w:rFonts w:ascii="Times New Roman" w:eastAsiaTheme="minorHAnsi" w:hAnsi="Times New Roman"/>
          <w:b/>
          <w:color w:val="000000"/>
          <w:sz w:val="18"/>
          <w:szCs w:val="18"/>
          <w:lang w:val="ca-ES"/>
        </w:rPr>
        <w:t xml:space="preserve"> “</w:t>
      </w:r>
      <w:r w:rsidRPr="00CF20BF">
        <w:rPr>
          <w:rFonts w:ascii="Times New Roman" w:eastAsiaTheme="minorHAnsi" w:hAnsi="Times New Roman"/>
          <w:b/>
          <w:color w:val="000000"/>
          <w:sz w:val="18"/>
          <w:szCs w:val="18"/>
          <w:lang w:val="ru-RU"/>
        </w:rPr>
        <w:t>Міський</w:t>
      </w:r>
      <w:r w:rsidRPr="00CF20BF">
        <w:rPr>
          <w:rFonts w:ascii="Times New Roman" w:eastAsiaTheme="minorHAnsi" w:hAnsi="Times New Roman"/>
          <w:b/>
          <w:color w:val="000000"/>
          <w:sz w:val="18"/>
          <w:szCs w:val="18"/>
          <w:lang w:val="ca-ES"/>
        </w:rPr>
        <w:t xml:space="preserve"> </w:t>
      </w:r>
      <w:r w:rsidRPr="00CF20BF">
        <w:rPr>
          <w:rFonts w:ascii="Times New Roman" w:eastAsiaTheme="minorHAnsi" w:hAnsi="Times New Roman"/>
          <w:b/>
          <w:color w:val="000000"/>
          <w:sz w:val="18"/>
          <w:szCs w:val="18"/>
          <w:lang w:val="ru-RU"/>
        </w:rPr>
        <w:t>водоканал</w:t>
      </w:r>
      <w:r w:rsidRPr="00CF20BF">
        <w:rPr>
          <w:rFonts w:ascii="Times New Roman" w:eastAsiaTheme="minorHAnsi" w:hAnsi="Times New Roman"/>
          <w:b/>
          <w:color w:val="000000"/>
          <w:sz w:val="18"/>
          <w:szCs w:val="18"/>
          <w:lang w:val="ca-ES"/>
        </w:rPr>
        <w:t>”,</w:t>
      </w:r>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в</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особі</w:t>
      </w:r>
      <w:proofErr w:type="spellEnd"/>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директора</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Кузнєцова</w:t>
      </w:r>
      <w:proofErr w:type="spellEnd"/>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Сергія</w:t>
      </w:r>
      <w:proofErr w:type="spellEnd"/>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Володимировича</w:t>
      </w:r>
      <w:proofErr w:type="spellEnd"/>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що</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діє</w:t>
      </w:r>
      <w:proofErr w:type="spellEnd"/>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на</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підставі</w:t>
      </w:r>
      <w:proofErr w:type="spellEnd"/>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Статуту</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далі</w:t>
      </w:r>
      <w:proofErr w:type="spellEnd"/>
      <w:r w:rsidRPr="00CF20BF">
        <w:rPr>
          <w:rFonts w:ascii="Times New Roman" w:eastAsiaTheme="minorHAnsi" w:hAnsi="Times New Roman"/>
          <w:color w:val="000000"/>
          <w:sz w:val="18"/>
          <w:szCs w:val="18"/>
          <w:lang w:val="ca-ES"/>
        </w:rPr>
        <w:t xml:space="preserve"> - </w:t>
      </w:r>
      <w:r w:rsidRPr="00CF20BF">
        <w:rPr>
          <w:rFonts w:ascii="Times New Roman" w:eastAsiaTheme="minorHAnsi" w:hAnsi="Times New Roman"/>
          <w:color w:val="000000"/>
          <w:sz w:val="18"/>
          <w:szCs w:val="18"/>
          <w:lang w:val="ru-RU"/>
        </w:rPr>
        <w:t>виконавець</w:t>
      </w:r>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з</w:t>
      </w:r>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однієї</w:t>
      </w:r>
      <w:proofErr w:type="spellEnd"/>
      <w:r w:rsidRPr="00CF20BF">
        <w:rPr>
          <w:rFonts w:ascii="Times New Roman" w:eastAsiaTheme="minorHAnsi" w:hAnsi="Times New Roman"/>
          <w:color w:val="000000"/>
          <w:sz w:val="18"/>
          <w:szCs w:val="18"/>
          <w:lang w:val="ca-ES"/>
        </w:rPr>
        <w:t xml:space="preserve"> </w:t>
      </w:r>
      <w:proofErr w:type="spellStart"/>
      <w:r w:rsidRPr="00CF20BF">
        <w:rPr>
          <w:rFonts w:ascii="Times New Roman" w:eastAsiaTheme="minorHAnsi" w:hAnsi="Times New Roman"/>
          <w:color w:val="000000"/>
          <w:sz w:val="18"/>
          <w:szCs w:val="18"/>
          <w:lang w:val="ru-RU"/>
        </w:rPr>
        <w:t>сторони</w:t>
      </w:r>
      <w:proofErr w:type="spellEnd"/>
      <w:r w:rsidRPr="00CF20BF">
        <w:rPr>
          <w:rFonts w:ascii="Times New Roman" w:eastAsiaTheme="minorHAnsi" w:hAnsi="Times New Roman"/>
          <w:color w:val="000000"/>
          <w:sz w:val="18"/>
          <w:szCs w:val="18"/>
          <w:lang w:val="ca-ES"/>
        </w:rPr>
        <w:t xml:space="preserve">, </w:t>
      </w:r>
      <w:r w:rsidRPr="00CF20BF">
        <w:rPr>
          <w:rFonts w:ascii="Times New Roman" w:eastAsiaTheme="minorHAnsi" w:hAnsi="Times New Roman"/>
          <w:color w:val="000000"/>
          <w:sz w:val="18"/>
          <w:szCs w:val="18"/>
          <w:lang w:val="ru-RU"/>
        </w:rPr>
        <w:t>і</w:t>
      </w:r>
      <w:r w:rsidRPr="00CF20BF">
        <w:rPr>
          <w:rFonts w:ascii="Times New Roman" w:eastAsiaTheme="minorHAnsi" w:hAnsi="Times New Roman"/>
          <w:color w:val="000000"/>
          <w:sz w:val="18"/>
          <w:szCs w:val="18"/>
          <w:lang w:val="ca-ES"/>
        </w:rPr>
        <w:t xml:space="preserve"> </w:t>
      </w:r>
    </w:p>
    <w:p w:rsidR="00017DB5" w:rsidRPr="00CF20BF" w:rsidRDefault="00017DB5" w:rsidP="00017DB5">
      <w:pPr>
        <w:spacing w:after="0" w:line="240" w:lineRule="auto"/>
        <w:ind w:firstLine="567"/>
        <w:jc w:val="both"/>
        <w:rPr>
          <w:rFonts w:ascii="Times New Roman" w:hAnsi="Times New Roman"/>
          <w:b/>
          <w:color w:val="000000"/>
          <w:sz w:val="18"/>
          <w:szCs w:val="18"/>
        </w:rPr>
      </w:pPr>
    </w:p>
    <w:p w:rsidR="00017DB5" w:rsidRPr="00CF20BF" w:rsidRDefault="00017DB5" w:rsidP="00017DB5">
      <w:pPr>
        <w:spacing w:after="0" w:line="240" w:lineRule="auto"/>
        <w:ind w:firstLine="567"/>
        <w:jc w:val="both"/>
        <w:rPr>
          <w:rFonts w:ascii="Times New Roman" w:hAnsi="Times New Roman"/>
          <w:color w:val="000000"/>
          <w:sz w:val="18"/>
          <w:szCs w:val="18"/>
        </w:rPr>
      </w:pPr>
      <w:r w:rsidRPr="00CF20BF">
        <w:rPr>
          <w:rFonts w:ascii="Times New Roman" w:hAnsi="Times New Roman"/>
          <w:b/>
          <w:color w:val="000000"/>
          <w:sz w:val="18"/>
          <w:szCs w:val="18"/>
        </w:rPr>
        <w:t>Гродянин(ка)</w:t>
      </w:r>
      <w:r w:rsidRPr="00CF20BF">
        <w:rPr>
          <w:rFonts w:ascii="Times New Roman" w:hAnsi="Times New Roman"/>
          <w:color w:val="000000"/>
          <w:sz w:val="18"/>
          <w:szCs w:val="18"/>
        </w:rPr>
        <w:t>______</w:t>
      </w:r>
      <w:r w:rsidR="000438EC" w:rsidRPr="00CF20BF">
        <w:rPr>
          <w:rFonts w:ascii="Times New Roman" w:hAnsi="Times New Roman"/>
          <w:color w:val="000000"/>
          <w:sz w:val="18"/>
          <w:szCs w:val="18"/>
        </w:rPr>
        <w:t>____________________</w:t>
      </w:r>
      <w:r w:rsidRPr="00CF20BF">
        <w:rPr>
          <w:rFonts w:ascii="Times New Roman" w:hAnsi="Times New Roman"/>
          <w:color w:val="000000"/>
          <w:sz w:val="18"/>
          <w:szCs w:val="18"/>
        </w:rPr>
        <w:t>_____</w:t>
      </w:r>
      <w:r w:rsidR="006434BB" w:rsidRPr="00CF20BF">
        <w:rPr>
          <w:rFonts w:ascii="Times New Roman" w:hAnsi="Times New Roman"/>
          <w:color w:val="000000"/>
          <w:sz w:val="18"/>
          <w:szCs w:val="18"/>
        </w:rPr>
        <w:t>_____________</w:t>
      </w:r>
      <w:r w:rsidRPr="00CF20BF">
        <w:rPr>
          <w:rFonts w:ascii="Times New Roman" w:hAnsi="Times New Roman"/>
          <w:color w:val="000000"/>
          <w:sz w:val="18"/>
          <w:szCs w:val="18"/>
        </w:rPr>
        <w:t>_________</w:t>
      </w:r>
      <w:r w:rsidR="00CF20BF">
        <w:rPr>
          <w:rFonts w:ascii="Times New Roman" w:hAnsi="Times New Roman"/>
          <w:color w:val="000000"/>
          <w:sz w:val="18"/>
          <w:szCs w:val="18"/>
        </w:rPr>
        <w:t>______</w:t>
      </w:r>
      <w:r w:rsidRPr="00CF20BF">
        <w:rPr>
          <w:rFonts w:ascii="Times New Roman" w:hAnsi="Times New Roman"/>
          <w:color w:val="000000"/>
          <w:sz w:val="18"/>
          <w:szCs w:val="18"/>
        </w:rPr>
        <w:t>_________________________________,</w:t>
      </w:r>
      <w:r w:rsidRPr="00CF20BF">
        <w:rPr>
          <w:rFonts w:ascii="Times New Roman" w:hAnsi="Times New Roman"/>
          <w:sz w:val="18"/>
          <w:szCs w:val="18"/>
        </w:rPr>
        <w:br/>
      </w:r>
    </w:p>
    <w:p w:rsidR="009D5B92" w:rsidRPr="00CF20BF" w:rsidRDefault="00017DB5" w:rsidP="00017DB5">
      <w:pPr>
        <w:spacing w:after="0" w:line="240" w:lineRule="auto"/>
        <w:jc w:val="both"/>
        <w:rPr>
          <w:rFonts w:ascii="Times New Roman" w:hAnsi="Times New Roman"/>
          <w:color w:val="000000"/>
          <w:sz w:val="18"/>
          <w:szCs w:val="18"/>
        </w:rPr>
      </w:pPr>
      <w:r w:rsidRPr="00CF20BF">
        <w:rPr>
          <w:rFonts w:ascii="Times New Roman" w:hAnsi="Times New Roman"/>
          <w:color w:val="000000"/>
          <w:sz w:val="18"/>
          <w:szCs w:val="18"/>
        </w:rPr>
        <w:t>адреса: м._______________________ вул. ______________________________________</w:t>
      </w:r>
      <w:r w:rsidR="000438EC" w:rsidRPr="00CF20BF">
        <w:rPr>
          <w:rFonts w:ascii="Times New Roman" w:hAnsi="Times New Roman"/>
          <w:color w:val="000000"/>
          <w:sz w:val="18"/>
          <w:szCs w:val="18"/>
        </w:rPr>
        <w:t>_____________________</w:t>
      </w:r>
      <w:r w:rsidRPr="00CF20BF">
        <w:rPr>
          <w:rFonts w:ascii="Times New Roman" w:hAnsi="Times New Roman"/>
          <w:color w:val="000000"/>
          <w:sz w:val="18"/>
          <w:szCs w:val="18"/>
        </w:rPr>
        <w:t>__________, (далі - споживач), з другої сторони, уклали цей договір про нижченаведене:</w:t>
      </w:r>
      <w:r w:rsidR="002B13FB" w:rsidRPr="00CF20BF">
        <w:rPr>
          <w:rFonts w:ascii="Times New Roman" w:hAnsi="Times New Roman"/>
          <w:sz w:val="18"/>
          <w:szCs w:val="18"/>
        </w:rPr>
        <w:t>Загальні положення</w:t>
      </w:r>
    </w:p>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017DB5"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 xml:space="preserve">1. </w:t>
      </w:r>
      <w:r w:rsidR="002B13FB" w:rsidRPr="00CF20BF">
        <w:rPr>
          <w:rFonts w:ascii="Times New Roman" w:hAnsi="Times New Roman"/>
          <w:sz w:val="18"/>
          <w:szCs w:val="18"/>
        </w:rPr>
        <w:t xml:space="preserve">Предмет договору </w:t>
      </w:r>
    </w:p>
    <w:p w:rsidR="002B13FB" w:rsidRPr="00CF20BF" w:rsidRDefault="00017DB5"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1.1</w:t>
      </w:r>
      <w:r w:rsidR="002B13FB" w:rsidRPr="00CF20BF">
        <w:rPr>
          <w:rFonts w:ascii="Times New Roman" w:hAnsi="Times New Roman"/>
          <w:sz w:val="18"/>
          <w:szCs w:val="18"/>
        </w:rPr>
        <w:t>.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B57D11" w:rsidRPr="00CF20BF" w:rsidRDefault="00B57D11" w:rsidP="00B57D11">
      <w:pPr>
        <w:pStyle w:val="a3"/>
        <w:widowControl w:val="0"/>
        <w:jc w:val="both"/>
        <w:rPr>
          <w:rFonts w:ascii="Times New Roman" w:hAnsi="Times New Roman"/>
          <w:sz w:val="18"/>
          <w:szCs w:val="18"/>
        </w:rPr>
      </w:pPr>
      <w:r w:rsidRPr="00CF20BF">
        <w:rPr>
          <w:rFonts w:ascii="Times New Roman" w:hAnsi="Times New Roman"/>
          <w:sz w:val="18"/>
          <w:szCs w:val="18"/>
        </w:rPr>
        <w:t>1.2. 4. Інформація про споживача:</w:t>
      </w:r>
    </w:p>
    <w:p w:rsidR="00B57D11" w:rsidRPr="00CF20BF" w:rsidRDefault="00B57D11" w:rsidP="00B57D11">
      <w:pPr>
        <w:pStyle w:val="a3"/>
        <w:widowControl w:val="0"/>
        <w:jc w:val="both"/>
        <w:rPr>
          <w:rFonts w:ascii="Times New Roman" w:hAnsi="Times New Roman"/>
          <w:sz w:val="18"/>
          <w:szCs w:val="18"/>
        </w:rPr>
      </w:pPr>
      <w:r w:rsidRPr="00CF20BF">
        <w:rPr>
          <w:rFonts w:ascii="Times New Roman" w:hAnsi="Times New Roman"/>
          <w:sz w:val="18"/>
          <w:szCs w:val="18"/>
        </w:rPr>
        <w:t>1) власник (співвласник, користувач) житлового приміщення (квартири) та члени його сім’ї - _______________ осіб</w:t>
      </w:r>
    </w:p>
    <w:p w:rsidR="00B57D11" w:rsidRPr="00CF20BF" w:rsidRDefault="00B57D11" w:rsidP="00B57D11">
      <w:pPr>
        <w:pStyle w:val="a3"/>
        <w:widowControl w:val="0"/>
        <w:jc w:val="both"/>
        <w:rPr>
          <w:rFonts w:ascii="Times New Roman" w:hAnsi="Times New Roman"/>
          <w:sz w:val="18"/>
          <w:szCs w:val="18"/>
        </w:rPr>
      </w:pPr>
      <w:r w:rsidRPr="00CF20BF">
        <w:rPr>
          <w:rFonts w:ascii="Times New Roman" w:hAnsi="Times New Roman"/>
          <w:sz w:val="18"/>
          <w:szCs w:val="18"/>
        </w:rPr>
        <w:t>2) адреса об'єкта водоспоживання: _____________________________________________________________________;</w:t>
      </w:r>
    </w:p>
    <w:p w:rsidR="00B57D11" w:rsidRPr="00CF20BF" w:rsidRDefault="00B57D11" w:rsidP="00B57D11">
      <w:pPr>
        <w:pStyle w:val="a3"/>
        <w:widowControl w:val="0"/>
        <w:jc w:val="both"/>
        <w:rPr>
          <w:rFonts w:ascii="Times New Roman" w:hAnsi="Times New Roman"/>
          <w:sz w:val="18"/>
          <w:szCs w:val="18"/>
        </w:rPr>
      </w:pPr>
      <w:r w:rsidRPr="00CF20BF">
        <w:rPr>
          <w:rFonts w:ascii="Times New Roman" w:hAnsi="Times New Roman"/>
          <w:sz w:val="18"/>
          <w:szCs w:val="18"/>
        </w:rPr>
        <w:t>3) номер контактного телефону споживача _______________________;</w:t>
      </w:r>
    </w:p>
    <w:p w:rsidR="00B57D11" w:rsidRPr="00CF20BF" w:rsidRDefault="00B57D11" w:rsidP="00B57D11">
      <w:pPr>
        <w:pStyle w:val="a3"/>
        <w:widowControl w:val="0"/>
        <w:jc w:val="both"/>
        <w:rPr>
          <w:rFonts w:ascii="Times New Roman" w:hAnsi="Times New Roman"/>
          <w:sz w:val="18"/>
          <w:szCs w:val="18"/>
        </w:rPr>
      </w:pPr>
      <w:r w:rsidRPr="00CF20BF">
        <w:rPr>
          <w:rFonts w:ascii="Times New Roman" w:hAnsi="Times New Roman"/>
          <w:sz w:val="18"/>
          <w:szCs w:val="18"/>
        </w:rPr>
        <w:t>4) абонентський номер споживача ______________________________;</w:t>
      </w:r>
    </w:p>
    <w:p w:rsidR="00B57D11" w:rsidRPr="00CF20BF" w:rsidRDefault="00B57D11" w:rsidP="00B57D11">
      <w:pPr>
        <w:pStyle w:val="a3"/>
        <w:widowControl w:val="0"/>
        <w:spacing w:before="0"/>
        <w:jc w:val="both"/>
        <w:rPr>
          <w:rFonts w:ascii="Times New Roman" w:hAnsi="Times New Roman"/>
          <w:sz w:val="18"/>
          <w:szCs w:val="18"/>
        </w:rPr>
      </w:pPr>
      <w:r w:rsidRPr="00CF20BF">
        <w:rPr>
          <w:rFonts w:ascii="Times New Roman" w:hAnsi="Times New Roman"/>
          <w:sz w:val="18"/>
          <w:szCs w:val="18"/>
        </w:rPr>
        <w:t>5) характеристика вузлів розподільного обліку води:</w:t>
      </w:r>
    </w:p>
    <w:tbl>
      <w:tblPr>
        <w:tblW w:w="9847" w:type="dxa"/>
        <w:tblInd w:w="328"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44"/>
        <w:gridCol w:w="1759"/>
        <w:gridCol w:w="1417"/>
        <w:gridCol w:w="1397"/>
        <w:gridCol w:w="1146"/>
        <w:gridCol w:w="1701"/>
        <w:gridCol w:w="1083"/>
      </w:tblGrid>
      <w:tr w:rsidR="00CF20BF" w:rsidRPr="00CF20BF" w:rsidTr="00323A0E">
        <w:tc>
          <w:tcPr>
            <w:tcW w:w="1344"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 xml:space="preserve">Заводський номер, найменування </w:t>
            </w:r>
            <w:r w:rsidRPr="00CF20BF">
              <w:rPr>
                <w:rFonts w:ascii="Times New Roman" w:hAnsi="Times New Roman"/>
                <w:sz w:val="14"/>
                <w:szCs w:val="18"/>
              </w:rPr>
              <w:br/>
              <w:t xml:space="preserve">та умовне позначення </w:t>
            </w:r>
            <w:r w:rsidRPr="00CF20BF">
              <w:rPr>
                <w:rFonts w:ascii="Times New Roman" w:hAnsi="Times New Roman"/>
                <w:sz w:val="14"/>
                <w:szCs w:val="18"/>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Міжповірочний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r w:rsidRPr="00CF20BF">
              <w:rPr>
                <w:rFonts w:ascii="Times New Roman" w:hAnsi="Times New Roman"/>
                <w:sz w:val="14"/>
                <w:szCs w:val="18"/>
              </w:rPr>
              <w:t>Примітка</w:t>
            </w:r>
          </w:p>
        </w:tc>
      </w:tr>
      <w:tr w:rsidR="00CF20BF" w:rsidRPr="00CF20BF" w:rsidTr="00323A0E">
        <w:tc>
          <w:tcPr>
            <w:tcW w:w="1344"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rPr>
                <w:rFonts w:ascii="Times New Roman" w:hAnsi="Times New Roman"/>
                <w:sz w:val="14"/>
                <w:szCs w:val="18"/>
              </w:rPr>
            </w:pPr>
          </w:p>
          <w:p w:rsidR="00CF20BF" w:rsidRPr="00CF20BF" w:rsidRDefault="00CF20BF" w:rsidP="00323A0E">
            <w:pPr>
              <w:widowControl w:val="0"/>
              <w:spacing w:after="0"/>
              <w:rPr>
                <w:rFonts w:ascii="Times New Roman" w:hAnsi="Times New Roman"/>
                <w:sz w:val="14"/>
                <w:szCs w:val="18"/>
              </w:rPr>
            </w:pPr>
          </w:p>
        </w:tc>
        <w:tc>
          <w:tcPr>
            <w:tcW w:w="1759"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41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39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146"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701"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083"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r>
      <w:tr w:rsidR="00CF20BF" w:rsidRPr="00CF20BF" w:rsidTr="00323A0E">
        <w:tc>
          <w:tcPr>
            <w:tcW w:w="1344"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rPr>
                <w:rFonts w:ascii="Times New Roman" w:hAnsi="Times New Roman"/>
                <w:sz w:val="14"/>
                <w:szCs w:val="18"/>
              </w:rPr>
            </w:pPr>
          </w:p>
          <w:p w:rsidR="00CF20BF" w:rsidRPr="00CF20BF" w:rsidRDefault="00CF20BF" w:rsidP="00323A0E">
            <w:pPr>
              <w:widowControl w:val="0"/>
              <w:spacing w:after="0"/>
              <w:rPr>
                <w:rFonts w:ascii="Times New Roman" w:hAnsi="Times New Roman"/>
                <w:sz w:val="14"/>
                <w:szCs w:val="18"/>
              </w:rPr>
            </w:pPr>
          </w:p>
        </w:tc>
        <w:tc>
          <w:tcPr>
            <w:tcW w:w="1759"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41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39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146"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701"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083"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r>
      <w:tr w:rsidR="00CF20BF" w:rsidRPr="00CF20BF" w:rsidTr="00323A0E">
        <w:tc>
          <w:tcPr>
            <w:tcW w:w="1344"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rPr>
                <w:rFonts w:ascii="Times New Roman" w:hAnsi="Times New Roman"/>
                <w:sz w:val="14"/>
                <w:szCs w:val="18"/>
              </w:rPr>
            </w:pPr>
          </w:p>
          <w:p w:rsidR="00CF20BF" w:rsidRPr="00CF20BF" w:rsidRDefault="00CF20BF" w:rsidP="00323A0E">
            <w:pPr>
              <w:widowControl w:val="0"/>
              <w:spacing w:after="0"/>
              <w:rPr>
                <w:rFonts w:ascii="Times New Roman" w:hAnsi="Times New Roman"/>
                <w:sz w:val="14"/>
                <w:szCs w:val="18"/>
              </w:rPr>
            </w:pPr>
          </w:p>
        </w:tc>
        <w:tc>
          <w:tcPr>
            <w:tcW w:w="1759"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41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397"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146"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701"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c>
          <w:tcPr>
            <w:tcW w:w="1083" w:type="dxa"/>
            <w:tcBorders>
              <w:top w:val="single" w:sz="2" w:space="0" w:color="auto"/>
              <w:bottom w:val="single" w:sz="2" w:space="0" w:color="auto"/>
            </w:tcBorders>
            <w:tcMar>
              <w:top w:w="0" w:type="dxa"/>
              <w:left w:w="28" w:type="dxa"/>
              <w:bottom w:w="0" w:type="dxa"/>
              <w:right w:w="28" w:type="dxa"/>
            </w:tcMar>
            <w:vAlign w:val="center"/>
          </w:tcPr>
          <w:p w:rsidR="00CF20BF" w:rsidRPr="00CF20BF" w:rsidRDefault="00CF20BF" w:rsidP="00323A0E">
            <w:pPr>
              <w:widowControl w:val="0"/>
              <w:spacing w:after="0"/>
              <w:jc w:val="center"/>
              <w:rPr>
                <w:rFonts w:ascii="Times New Roman" w:hAnsi="Times New Roman"/>
                <w:sz w:val="14"/>
                <w:szCs w:val="18"/>
              </w:rPr>
            </w:pPr>
          </w:p>
        </w:tc>
      </w:tr>
    </w:tbl>
    <w:p w:rsidR="00B57D11" w:rsidRPr="00CF20BF" w:rsidRDefault="00B57D11" w:rsidP="00CF20BF">
      <w:pPr>
        <w:pStyle w:val="a3"/>
        <w:widowControl w:val="0"/>
        <w:spacing w:before="0"/>
        <w:ind w:firstLine="0"/>
        <w:jc w:val="both"/>
        <w:rPr>
          <w:rFonts w:ascii="Times New Roman" w:hAnsi="Times New Roman"/>
          <w:sz w:val="18"/>
          <w:szCs w:val="18"/>
        </w:rPr>
      </w:pPr>
    </w:p>
    <w:p w:rsidR="002B13FB" w:rsidRPr="00CF20BF" w:rsidRDefault="00B57D11"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1.3</w:t>
      </w:r>
      <w:r w:rsidR="002B13FB" w:rsidRPr="00CF20BF">
        <w:rPr>
          <w:rFonts w:ascii="Times New Roman" w:hAnsi="Times New Roman"/>
          <w:sz w:val="18"/>
          <w:szCs w:val="18"/>
        </w:rPr>
        <w:t>. Вимоги до якості послуги: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 склад і якість питної води повинні відповідати вимогам державних санітарних норм і правил на питну воду;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 значення тиску питної води повинно відповідати параметрам, встановленим державними бу</w:t>
      </w:r>
      <w:r w:rsidR="007E2DD7" w:rsidRPr="00CF20BF">
        <w:rPr>
          <w:rFonts w:ascii="Times New Roman" w:hAnsi="Times New Roman"/>
          <w:sz w:val="18"/>
          <w:szCs w:val="18"/>
        </w:rPr>
        <w:t>дівельними нормами і правилами.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7E2DD7"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2.</w:t>
      </w:r>
      <w:r w:rsidR="002B13FB" w:rsidRPr="00CF20BF">
        <w:rPr>
          <w:rFonts w:ascii="Times New Roman" w:hAnsi="Times New Roman"/>
          <w:sz w:val="18"/>
          <w:szCs w:val="18"/>
        </w:rPr>
        <w:t>Порядок надання та вимоги до якості послуги</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2.1</w:t>
      </w:r>
      <w:r w:rsidR="002B13FB" w:rsidRPr="00CF20BF">
        <w:rPr>
          <w:rFonts w:ascii="Times New Roman" w:hAnsi="Times New Roman"/>
          <w:sz w:val="18"/>
          <w:szCs w:val="18"/>
        </w:rPr>
        <w:t>. Виконавець забезпечує постачання послуг безперервно з гарантованим рівнем безпеки та значенням тиску.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2.2. </w:t>
      </w:r>
      <w:r w:rsidR="002B13FB" w:rsidRPr="00CF20BF">
        <w:rPr>
          <w:rFonts w:ascii="Times New Roman" w:hAnsi="Times New Roman"/>
          <w:sz w:val="18"/>
          <w:szCs w:val="18"/>
        </w:rPr>
        <w:t>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2.3</w:t>
      </w:r>
      <w:r w:rsidR="002B13FB" w:rsidRPr="00CF20BF">
        <w:rPr>
          <w:rFonts w:ascii="Times New Roman" w:hAnsi="Times New Roman"/>
          <w:sz w:val="18"/>
          <w:szCs w:val="18"/>
        </w:rPr>
        <w:t xml:space="preserve">. Виконавець забезпечує постачання послуг у відповідній кількості та якості згідно з вимогами пункту 7 цього договору </w:t>
      </w:r>
      <w:bookmarkStart w:id="0" w:name="_Hlk16241112"/>
      <w:r w:rsidR="002B13FB" w:rsidRPr="00CF20BF">
        <w:rPr>
          <w:rFonts w:ascii="Times New Roman" w:hAnsi="Times New Roman"/>
          <w:sz w:val="18"/>
          <w:szCs w:val="18"/>
        </w:rPr>
        <w:t>до межі зовнішніх інженерних мереж постачання послуг виконавця</w:t>
      </w:r>
      <w:bookmarkEnd w:id="0"/>
      <w:r w:rsidR="002B13FB" w:rsidRPr="00CF20BF">
        <w:rPr>
          <w:rFonts w:ascii="Times New Roman" w:hAnsi="Times New Roman"/>
          <w:sz w:val="18"/>
          <w:szCs w:val="18"/>
        </w:rPr>
        <w:t xml:space="preserve"> та внутрішньобудинкових си</w:t>
      </w:r>
      <w:r w:rsidRPr="00CF20BF">
        <w:rPr>
          <w:rFonts w:ascii="Times New Roman" w:hAnsi="Times New Roman"/>
          <w:sz w:val="18"/>
          <w:szCs w:val="18"/>
        </w:rPr>
        <w:t>стем багатоквартирного будинку.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2.4</w:t>
      </w:r>
      <w:r w:rsidR="002B13FB" w:rsidRPr="00CF20BF">
        <w:rPr>
          <w:rFonts w:ascii="Times New Roman" w:hAnsi="Times New Roman"/>
          <w:sz w:val="18"/>
          <w:szCs w:val="18"/>
        </w:rPr>
        <w:t>.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2.5</w:t>
      </w:r>
      <w:r w:rsidR="002B13FB" w:rsidRPr="00CF20BF">
        <w:rPr>
          <w:rFonts w:ascii="Times New Roman" w:hAnsi="Times New Roman"/>
          <w:sz w:val="18"/>
          <w:szCs w:val="18"/>
        </w:rPr>
        <w:t xml:space="preserve">. </w:t>
      </w:r>
      <w:bookmarkStart w:id="1" w:name="_Hlk51064592"/>
      <w:r w:rsidR="002B13FB" w:rsidRPr="00CF20BF">
        <w:rPr>
          <w:rFonts w:ascii="Times New Roman" w:hAnsi="Times New Roman"/>
          <w:sz w:val="18"/>
          <w:szCs w:val="18"/>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7E2DD7"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3.</w:t>
      </w:r>
      <w:r w:rsidR="002B13FB" w:rsidRPr="00CF20BF">
        <w:rPr>
          <w:rFonts w:ascii="Times New Roman" w:hAnsi="Times New Roman"/>
          <w:sz w:val="18"/>
          <w:szCs w:val="18"/>
        </w:rPr>
        <w:t>Облік послуги</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3.1</w:t>
      </w:r>
      <w:r w:rsidR="002B13FB" w:rsidRPr="00CF20BF">
        <w:rPr>
          <w:rFonts w:ascii="Times New Roman" w:hAnsi="Times New Roman"/>
          <w:sz w:val="18"/>
          <w:szCs w:val="18"/>
        </w:rPr>
        <w:t>.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2B13FB" w:rsidRPr="00CF20BF" w:rsidRDefault="002B13FB" w:rsidP="00D03105">
      <w:pPr>
        <w:widowControl w:val="0"/>
        <w:spacing w:after="0"/>
        <w:ind w:firstLine="567"/>
        <w:jc w:val="both"/>
        <w:rPr>
          <w:rFonts w:ascii="Times New Roman" w:hAnsi="Times New Roman"/>
          <w:sz w:val="18"/>
          <w:szCs w:val="18"/>
          <w:shd w:val="clear" w:color="auto" w:fill="FFFFFF"/>
        </w:rPr>
      </w:pPr>
      <w:r w:rsidRPr="00CF20BF">
        <w:rPr>
          <w:rFonts w:ascii="Times New Roman" w:hAnsi="Times New Roman"/>
          <w:sz w:val="18"/>
          <w:szCs w:val="18"/>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rsidR="002B13FB" w:rsidRPr="00CF20BF" w:rsidRDefault="002B13FB" w:rsidP="00D03105">
      <w:pPr>
        <w:widowControl w:val="0"/>
        <w:spacing w:after="0"/>
        <w:ind w:firstLine="567"/>
        <w:jc w:val="both"/>
        <w:rPr>
          <w:rFonts w:ascii="Times New Roman" w:hAnsi="Times New Roman"/>
          <w:sz w:val="18"/>
          <w:szCs w:val="18"/>
        </w:rPr>
      </w:pPr>
      <w:r w:rsidRPr="00CF20BF">
        <w:rPr>
          <w:rFonts w:ascii="Times New Roman" w:hAnsi="Times New Roman"/>
          <w:sz w:val="18"/>
          <w:szCs w:val="18"/>
        </w:rPr>
        <w:t xml:space="preserve">Якщо будинок оснащено двома та більше вузлами комерційного обліку </w:t>
      </w:r>
      <w:r w:rsidRPr="00CF20BF">
        <w:rPr>
          <w:rFonts w:ascii="Times New Roman" w:hAnsi="Times New Roman"/>
          <w:sz w:val="18"/>
          <w:szCs w:val="18"/>
          <w:lang w:eastAsia="uk-UA"/>
        </w:rPr>
        <w:t xml:space="preserve">централізованого водопостачання </w:t>
      </w:r>
      <w:r w:rsidRPr="00CF20BF">
        <w:rPr>
          <w:rFonts w:ascii="Times New Roman" w:hAnsi="Times New Roman"/>
          <w:sz w:val="18"/>
          <w:szCs w:val="18"/>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CF20BF" w:rsidRDefault="002B13FB" w:rsidP="00D03105">
      <w:pPr>
        <w:pStyle w:val="a3"/>
        <w:widowControl w:val="0"/>
        <w:spacing w:before="0"/>
        <w:rPr>
          <w:rFonts w:ascii="Times New Roman" w:hAnsi="Times New Roman"/>
          <w:sz w:val="18"/>
          <w:szCs w:val="18"/>
          <w:shd w:val="clear" w:color="auto" w:fill="FFFFFF"/>
        </w:rPr>
      </w:pPr>
      <w:r w:rsidRPr="00CF20BF">
        <w:rPr>
          <w:rFonts w:ascii="Times New Roman" w:hAnsi="Times New Roman"/>
          <w:sz w:val="18"/>
          <w:szCs w:val="18"/>
          <w:shd w:val="clear" w:color="auto" w:fill="FFFFFF"/>
        </w:rPr>
        <w:t>Одиницею вимірювання обс</w:t>
      </w:r>
      <w:r w:rsidR="007E2DD7" w:rsidRPr="00CF20BF">
        <w:rPr>
          <w:rFonts w:ascii="Times New Roman" w:hAnsi="Times New Roman"/>
          <w:sz w:val="18"/>
          <w:szCs w:val="18"/>
          <w:shd w:val="clear" w:color="auto" w:fill="FFFFFF"/>
        </w:rPr>
        <w:t xml:space="preserve">ягу спожитих споживачем послуг </w:t>
      </w:r>
      <w:r w:rsidRPr="00CF20BF">
        <w:rPr>
          <w:rFonts w:ascii="Times New Roman" w:hAnsi="Times New Roman"/>
          <w:sz w:val="18"/>
          <w:szCs w:val="18"/>
          <w:shd w:val="clear" w:color="auto" w:fill="FFFFFF"/>
        </w:rPr>
        <w:t xml:space="preserve">є </w:t>
      </w:r>
      <w:r w:rsidRPr="00CF20BF">
        <w:rPr>
          <w:rFonts w:ascii="Times New Roman" w:hAnsi="Times New Roman"/>
          <w:sz w:val="18"/>
          <w:szCs w:val="18"/>
        </w:rPr>
        <w:t>куб. метр.</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3.2.</w:t>
      </w:r>
      <w:r w:rsidR="002B13FB" w:rsidRPr="00CF20BF">
        <w:rPr>
          <w:rFonts w:ascii="Times New Roman" w:hAnsi="Times New Roman"/>
          <w:sz w:val="18"/>
          <w:szCs w:val="18"/>
        </w:rPr>
        <w:t xml:space="preserve">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3.3</w:t>
      </w:r>
      <w:r w:rsidR="002B13FB" w:rsidRPr="00CF20BF">
        <w:rPr>
          <w:rFonts w:ascii="Times New Roman" w:hAnsi="Times New Roman"/>
          <w:sz w:val="18"/>
          <w:szCs w:val="18"/>
        </w:rPr>
        <w:t>.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3.4</w:t>
      </w:r>
      <w:r w:rsidR="002B13FB" w:rsidRPr="00CF20BF">
        <w:rPr>
          <w:rFonts w:ascii="Times New Roman" w:hAnsi="Times New Roman"/>
          <w:sz w:val="18"/>
          <w:szCs w:val="18"/>
        </w:rPr>
        <w:t>. Початок періоду виходу з ладу вузла комерційного обліку визначається:</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за даними електронного архіву - у разі отримання з нього інформації щодо дати початку періоду виходу з ладу вузла </w:t>
      </w:r>
      <w:r w:rsidRPr="00CF20BF">
        <w:rPr>
          <w:rFonts w:ascii="Times New Roman" w:hAnsi="Times New Roman"/>
          <w:sz w:val="18"/>
          <w:szCs w:val="18"/>
        </w:rPr>
        <w:lastRenderedPageBreak/>
        <w:t>комерційного обліку;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з дати, що настає за днем останнього періодичного огляду вузла комерційного обліку, - у разі відсутності електронного архіву.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3.5</w:t>
      </w:r>
      <w:r w:rsidR="002B13FB" w:rsidRPr="00CF20BF">
        <w:rPr>
          <w:rFonts w:ascii="Times New Roman" w:hAnsi="Times New Roman"/>
          <w:sz w:val="18"/>
          <w:szCs w:val="18"/>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3.6</w:t>
      </w:r>
      <w:r w:rsidR="002B13FB" w:rsidRPr="00CF20BF">
        <w:rPr>
          <w:rFonts w:ascii="Times New Roman" w:hAnsi="Times New Roman"/>
          <w:sz w:val="18"/>
          <w:szCs w:val="18"/>
        </w:rPr>
        <w:t>.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3.7</w:t>
      </w:r>
      <w:r w:rsidR="002B13FB" w:rsidRPr="00CF20BF">
        <w:rPr>
          <w:rFonts w:ascii="Times New Roman" w:hAnsi="Times New Roman"/>
          <w:sz w:val="18"/>
          <w:szCs w:val="18"/>
        </w:rPr>
        <w:t>. Зняття показань засобів вимірювальної техніки вузла (вузлів) комерційного обліку послуги здійснюється виконавцем щомісяця.</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3.8</w:t>
      </w:r>
      <w:r w:rsidR="002B13FB" w:rsidRPr="00CF20BF">
        <w:rPr>
          <w:rFonts w:ascii="Times New Roman" w:hAnsi="Times New Roman"/>
          <w:sz w:val="18"/>
          <w:szCs w:val="18"/>
        </w:rPr>
        <w:t>.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3.9</w:t>
      </w:r>
      <w:r w:rsidR="002B13FB" w:rsidRPr="00CF20BF">
        <w:rPr>
          <w:rFonts w:ascii="Times New Roman" w:hAnsi="Times New Roman"/>
          <w:sz w:val="18"/>
          <w:szCs w:val="18"/>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Власник (співвласники) будівлі (багатоквартирного будинку) або </w:t>
      </w:r>
      <w:r w:rsidRPr="00CF20BF">
        <w:rPr>
          <w:rFonts w:ascii="Times New Roman" w:hAnsi="Times New Roman"/>
          <w:sz w:val="18"/>
          <w:szCs w:val="18"/>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3.10</w:t>
      </w:r>
      <w:r w:rsidR="002B13FB" w:rsidRPr="00CF20BF">
        <w:rPr>
          <w:rFonts w:ascii="Times New Roman" w:hAnsi="Times New Roman"/>
          <w:sz w:val="18"/>
          <w:szCs w:val="18"/>
        </w:rPr>
        <w:t>.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CF20BF" w:rsidRDefault="002B13FB" w:rsidP="000438EC">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У разі коли зняття показань здійснює споживач, він щомісяця з </w:t>
      </w:r>
      <w:r w:rsidR="007E2DD7" w:rsidRPr="00CF20BF">
        <w:rPr>
          <w:rFonts w:ascii="Times New Roman" w:hAnsi="Times New Roman"/>
          <w:sz w:val="18"/>
          <w:szCs w:val="18"/>
        </w:rPr>
        <w:t>20</w:t>
      </w:r>
      <w:r w:rsidRPr="00CF20BF">
        <w:rPr>
          <w:rFonts w:ascii="Times New Roman" w:hAnsi="Times New Roman"/>
          <w:sz w:val="18"/>
          <w:szCs w:val="18"/>
        </w:rPr>
        <w:t xml:space="preserve"> по </w:t>
      </w:r>
      <w:r w:rsidR="007E2DD7" w:rsidRPr="00CF20BF">
        <w:rPr>
          <w:rFonts w:ascii="Times New Roman" w:hAnsi="Times New Roman"/>
          <w:sz w:val="18"/>
          <w:szCs w:val="18"/>
        </w:rPr>
        <w:t xml:space="preserve">25 </w:t>
      </w:r>
      <w:r w:rsidRPr="00CF20BF">
        <w:rPr>
          <w:rFonts w:ascii="Times New Roman" w:hAnsi="Times New Roman"/>
          <w:sz w:val="18"/>
          <w:szCs w:val="18"/>
        </w:rPr>
        <w:t>число передає показання вузлів розподільного обліку водопостачання виконавцю в один з таких способів:</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за номером телефону, зазначеним у розділі “Реквізити виконавця” цього договору;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на адресу електронної пошти, зазначену в розділі “Реквізити виконавця” цього договору;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інші засоби повідомлення, що зазначаються у розділі “Реквізити виконавця” цього договору.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CF20BF" w:rsidRDefault="007E2DD7" w:rsidP="00D03105">
      <w:pPr>
        <w:pStyle w:val="a3"/>
        <w:spacing w:before="0"/>
        <w:jc w:val="both"/>
        <w:rPr>
          <w:rFonts w:ascii="Times New Roman" w:hAnsi="Times New Roman"/>
          <w:sz w:val="18"/>
          <w:szCs w:val="18"/>
        </w:rPr>
      </w:pPr>
      <w:r w:rsidRPr="00CF20BF">
        <w:rPr>
          <w:rFonts w:ascii="Times New Roman" w:hAnsi="Times New Roman"/>
          <w:sz w:val="18"/>
          <w:szCs w:val="18"/>
        </w:rPr>
        <w:t>3.11</w:t>
      </w:r>
      <w:r w:rsidR="002B13FB" w:rsidRPr="00CF20BF">
        <w:rPr>
          <w:rFonts w:ascii="Times New Roman" w:hAnsi="Times New Roman"/>
          <w:sz w:val="18"/>
          <w:szCs w:val="18"/>
        </w:rPr>
        <w:t>.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CF20BF" w:rsidRDefault="007E2DD7" w:rsidP="00D03105">
      <w:pPr>
        <w:pStyle w:val="a3"/>
        <w:spacing w:before="0"/>
        <w:jc w:val="both"/>
        <w:rPr>
          <w:rFonts w:ascii="Times New Roman" w:hAnsi="Times New Roman"/>
          <w:sz w:val="18"/>
          <w:szCs w:val="18"/>
        </w:rPr>
      </w:pPr>
      <w:r w:rsidRPr="00CF20BF">
        <w:rPr>
          <w:rFonts w:ascii="Times New Roman" w:hAnsi="Times New Roman"/>
          <w:sz w:val="18"/>
          <w:szCs w:val="18"/>
        </w:rPr>
        <w:t>3.12</w:t>
      </w:r>
      <w:r w:rsidR="002B13FB" w:rsidRPr="00CF20BF">
        <w:rPr>
          <w:rFonts w:ascii="Times New Roman" w:hAnsi="Times New Roman"/>
          <w:sz w:val="18"/>
          <w:szCs w:val="18"/>
        </w:rPr>
        <w:t>.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3.13</w:t>
      </w:r>
      <w:r w:rsidR="002B13FB" w:rsidRPr="00CF20BF">
        <w:rPr>
          <w:rFonts w:ascii="Times New Roman" w:hAnsi="Times New Roman"/>
          <w:sz w:val="18"/>
          <w:szCs w:val="18"/>
        </w:rPr>
        <w:t xml:space="preserve">.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w:t>
      </w:r>
      <w:r w:rsidR="002B13FB" w:rsidRPr="00CF20BF">
        <w:rPr>
          <w:rFonts w:ascii="Times New Roman" w:hAnsi="Times New Roman"/>
          <w:sz w:val="18"/>
          <w:szCs w:val="18"/>
        </w:rPr>
        <w:lastRenderedPageBreak/>
        <w:t>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3.14</w:t>
      </w:r>
      <w:r w:rsidR="002B13FB" w:rsidRPr="00CF20BF">
        <w:rPr>
          <w:rFonts w:ascii="Times New Roman" w:hAnsi="Times New Roman"/>
          <w:sz w:val="18"/>
          <w:szCs w:val="18"/>
        </w:rPr>
        <w:t>. Заміна і обслуговуванн</w:t>
      </w:r>
      <w:r w:rsidR="00E54791">
        <w:rPr>
          <w:rFonts w:ascii="Times New Roman" w:hAnsi="Times New Roman"/>
          <w:sz w:val="18"/>
          <w:szCs w:val="18"/>
        </w:rPr>
        <w:t>я, зокрема огляд, опломбування/</w:t>
      </w:r>
      <w:r w:rsidR="002B13FB" w:rsidRPr="00CF20BF">
        <w:rPr>
          <w:rFonts w:ascii="Times New Roman" w:hAnsi="Times New Roman"/>
          <w:sz w:val="18"/>
          <w:szCs w:val="18"/>
        </w:rPr>
        <w:t>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CF20BF" w:rsidRDefault="007E2DD7" w:rsidP="000438EC">
      <w:pPr>
        <w:pStyle w:val="a3"/>
        <w:widowControl w:val="0"/>
        <w:spacing w:before="0"/>
        <w:jc w:val="both"/>
        <w:rPr>
          <w:rFonts w:ascii="Times New Roman" w:hAnsi="Times New Roman"/>
          <w:sz w:val="18"/>
          <w:szCs w:val="18"/>
        </w:rPr>
      </w:pPr>
      <w:r w:rsidRPr="00CF20BF">
        <w:rPr>
          <w:rFonts w:ascii="Times New Roman" w:hAnsi="Times New Roman"/>
          <w:sz w:val="18"/>
          <w:szCs w:val="18"/>
        </w:rPr>
        <w:t>3.15</w:t>
      </w:r>
      <w:r w:rsidR="002B13FB" w:rsidRPr="00CF20BF">
        <w:rPr>
          <w:rFonts w:ascii="Times New Roman" w:hAnsi="Times New Roman"/>
          <w:sz w:val="18"/>
          <w:szCs w:val="18"/>
        </w:rPr>
        <w:t xml:space="preserve">. Виконавець повідомляє споживачу про час та дату контрольного зняття показань засобів вузла (вузлів) розподільного обліку не менше ніж за 15 днів </w:t>
      </w:r>
      <w:r w:rsidR="000438EC" w:rsidRPr="00CF20BF">
        <w:rPr>
          <w:rFonts w:ascii="Times New Roman" w:hAnsi="Times New Roman"/>
          <w:sz w:val="18"/>
          <w:szCs w:val="18"/>
        </w:rPr>
        <w:t>через засоби зв’язку.</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3.16</w:t>
      </w:r>
      <w:r w:rsidR="002B13FB" w:rsidRPr="00CF20BF">
        <w:rPr>
          <w:rFonts w:ascii="Times New Roman" w:hAnsi="Times New Roman"/>
          <w:sz w:val="18"/>
          <w:szCs w:val="18"/>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7E2DD7"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 xml:space="preserve">4. </w:t>
      </w:r>
      <w:r w:rsidR="002B13FB" w:rsidRPr="00CF20BF">
        <w:rPr>
          <w:rFonts w:ascii="Times New Roman" w:hAnsi="Times New Roman"/>
          <w:sz w:val="18"/>
          <w:szCs w:val="18"/>
        </w:rPr>
        <w:t xml:space="preserve">Ціна та порядок оплати послуг, порядок та умови </w:t>
      </w:r>
      <w:r w:rsidR="002B13FB" w:rsidRPr="00CF20BF">
        <w:rPr>
          <w:rFonts w:ascii="Times New Roman" w:hAnsi="Times New Roman"/>
          <w:sz w:val="18"/>
          <w:szCs w:val="18"/>
        </w:rPr>
        <w:br/>
        <w:t xml:space="preserve">внесення змін до договору </w:t>
      </w:r>
    </w:p>
    <w:p w:rsidR="002B13FB" w:rsidRPr="00CF20BF" w:rsidRDefault="007E2DD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4.1</w:t>
      </w:r>
      <w:r w:rsidR="002B13FB" w:rsidRPr="00CF20BF">
        <w:rPr>
          <w:rFonts w:ascii="Times New Roman" w:hAnsi="Times New Roman"/>
          <w:sz w:val="18"/>
          <w:szCs w:val="18"/>
        </w:rPr>
        <w:t>. Споживач вносить однією сумою плату виконавцю, яка складається з:</w:t>
      </w:r>
    </w:p>
    <w:p w:rsidR="004B0B58"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CF20BF">
        <w:rPr>
          <w:rFonts w:ascii="Times New Roman" w:hAnsi="Times New Roman"/>
          <w:sz w:val="18"/>
          <w:szCs w:val="18"/>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4B0B58" w:rsidRPr="00CF20BF">
        <w:rPr>
          <w:rFonts w:ascii="Times New Roman" w:hAnsi="Times New Roman"/>
          <w:sz w:val="18"/>
          <w:szCs w:val="18"/>
        </w:rPr>
        <w:t xml:space="preserve">Золотоніської міської ради </w:t>
      </w:r>
      <w:hyperlink r:id="rId5" w:history="1">
        <w:r w:rsidR="004B0B58" w:rsidRPr="00CF20BF">
          <w:rPr>
            <w:rStyle w:val="a5"/>
            <w:rFonts w:ascii="Times New Roman" w:hAnsi="Times New Roman"/>
            <w:sz w:val="18"/>
            <w:szCs w:val="18"/>
          </w:rPr>
          <w:t>http://zolo.gov.ua/</w:t>
        </w:r>
      </w:hyperlink>
      <w:r w:rsidR="004B0B58" w:rsidRPr="00CF20BF">
        <w:rPr>
          <w:rFonts w:ascii="Times New Roman" w:hAnsi="Times New Roman"/>
          <w:sz w:val="18"/>
          <w:szCs w:val="18"/>
        </w:rPr>
        <w:t>.</w:t>
      </w:r>
    </w:p>
    <w:p w:rsidR="004B0B58" w:rsidRPr="00CF20BF" w:rsidRDefault="004B0B58"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4.2. </w:t>
      </w:r>
      <w:r w:rsidRPr="00CF20BF">
        <w:rPr>
          <w:rFonts w:ascii="Times New Roman" w:hAnsi="Times New Roman"/>
          <w:b/>
          <w:sz w:val="18"/>
          <w:szCs w:val="18"/>
        </w:rPr>
        <w:t>Тарифи на послуги встановлені виконавчим комітетом Золотоніської міської ради  відповідно до закону та становлять:</w:t>
      </w:r>
    </w:p>
    <w:p w:rsidR="004B0B58" w:rsidRDefault="004D7B16"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 </w:t>
      </w:r>
      <w:r w:rsidR="004B0B58" w:rsidRPr="00CF20BF">
        <w:rPr>
          <w:rFonts w:ascii="Times New Roman" w:hAnsi="Times New Roman"/>
          <w:sz w:val="18"/>
          <w:szCs w:val="18"/>
        </w:rPr>
        <w:t>на послугу з централізованого водопостачання –   _________</w:t>
      </w:r>
      <w:r w:rsidR="00B67CA8">
        <w:rPr>
          <w:rFonts w:ascii="Times New Roman" w:hAnsi="Times New Roman"/>
          <w:sz w:val="18"/>
          <w:szCs w:val="18"/>
        </w:rPr>
        <w:t>_____</w:t>
      </w:r>
      <w:r w:rsidR="004B0B58" w:rsidRPr="00CF20BF">
        <w:rPr>
          <w:rFonts w:ascii="Times New Roman" w:hAnsi="Times New Roman"/>
          <w:sz w:val="18"/>
          <w:szCs w:val="18"/>
        </w:rPr>
        <w:t xml:space="preserve"> грн. ______________ коп. за 1 куб. метр;</w:t>
      </w:r>
    </w:p>
    <w:p w:rsidR="00B67CA8" w:rsidRPr="00CF20BF" w:rsidRDefault="00B67CA8" w:rsidP="00D03105">
      <w:pPr>
        <w:pStyle w:val="a3"/>
        <w:widowControl w:val="0"/>
        <w:spacing w:before="0"/>
        <w:jc w:val="both"/>
        <w:rPr>
          <w:rFonts w:ascii="Times New Roman" w:hAnsi="Times New Roman"/>
          <w:sz w:val="18"/>
          <w:szCs w:val="18"/>
        </w:rPr>
      </w:pPr>
    </w:p>
    <w:p w:rsidR="004D7B16" w:rsidRPr="00CF20BF" w:rsidRDefault="004D7B16"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 </w:t>
      </w:r>
      <w:r w:rsidR="004B0B58" w:rsidRPr="00CF20BF">
        <w:rPr>
          <w:rFonts w:ascii="Times New Roman" w:hAnsi="Times New Roman"/>
          <w:sz w:val="18"/>
          <w:szCs w:val="18"/>
        </w:rPr>
        <w:t xml:space="preserve">на послугу з централізованого водовідведення – </w:t>
      </w:r>
      <w:r w:rsidRPr="00CF20BF">
        <w:rPr>
          <w:rFonts w:ascii="Times New Roman" w:hAnsi="Times New Roman"/>
          <w:sz w:val="18"/>
          <w:szCs w:val="18"/>
        </w:rPr>
        <w:t>_________</w:t>
      </w:r>
      <w:r w:rsidR="00B67CA8">
        <w:rPr>
          <w:rFonts w:ascii="Times New Roman" w:hAnsi="Times New Roman"/>
          <w:sz w:val="18"/>
          <w:szCs w:val="18"/>
        </w:rPr>
        <w:t>_____</w:t>
      </w:r>
      <w:r w:rsidRPr="00CF20BF">
        <w:rPr>
          <w:rFonts w:ascii="Times New Roman" w:hAnsi="Times New Roman"/>
          <w:sz w:val="18"/>
          <w:szCs w:val="18"/>
        </w:rPr>
        <w:t xml:space="preserve"> грн. ______________ коп. за 1 куб. метр;</w:t>
      </w:r>
    </w:p>
    <w:p w:rsidR="004D7B16" w:rsidRPr="00CF20BF" w:rsidRDefault="004D7B16" w:rsidP="00D03105">
      <w:pPr>
        <w:pStyle w:val="a3"/>
        <w:widowControl w:val="0"/>
        <w:spacing w:before="0"/>
        <w:jc w:val="both"/>
        <w:rPr>
          <w:rFonts w:ascii="Times New Roman" w:hAnsi="Times New Roman"/>
          <w:b/>
          <w:sz w:val="18"/>
          <w:szCs w:val="18"/>
        </w:rPr>
      </w:pPr>
      <w:r w:rsidRPr="00CF20BF">
        <w:rPr>
          <w:rFonts w:ascii="Times New Roman" w:hAnsi="Times New Roman"/>
          <w:b/>
          <w:sz w:val="18"/>
          <w:szCs w:val="18"/>
        </w:rPr>
        <w:t xml:space="preserve">4.3. Плата за абонентське обслуговування становить: </w:t>
      </w:r>
    </w:p>
    <w:p w:rsidR="004D7B16" w:rsidRDefault="004D7B16"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на послугу з централізованого водопостачання –  _________</w:t>
      </w:r>
      <w:r w:rsidR="00B67CA8">
        <w:rPr>
          <w:rFonts w:ascii="Times New Roman" w:hAnsi="Times New Roman"/>
          <w:sz w:val="18"/>
          <w:szCs w:val="18"/>
        </w:rPr>
        <w:t>____</w:t>
      </w:r>
      <w:r w:rsidRPr="00CF20BF">
        <w:rPr>
          <w:rFonts w:ascii="Times New Roman" w:hAnsi="Times New Roman"/>
          <w:sz w:val="18"/>
          <w:szCs w:val="18"/>
        </w:rPr>
        <w:t xml:space="preserve"> грн. ______________ коп. /міс.</w:t>
      </w:r>
    </w:p>
    <w:p w:rsidR="00B67CA8" w:rsidRPr="00CF20BF" w:rsidRDefault="00B67CA8" w:rsidP="00D03105">
      <w:pPr>
        <w:pStyle w:val="a3"/>
        <w:widowControl w:val="0"/>
        <w:spacing w:before="0"/>
        <w:jc w:val="both"/>
        <w:rPr>
          <w:rFonts w:ascii="Times New Roman" w:hAnsi="Times New Roman"/>
          <w:sz w:val="18"/>
          <w:szCs w:val="18"/>
        </w:rPr>
      </w:pPr>
    </w:p>
    <w:p w:rsidR="004D7B16" w:rsidRPr="00CF20BF" w:rsidRDefault="004D7B16"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на послугу з централізованого водовідведення – _________</w:t>
      </w:r>
      <w:r w:rsidR="00B67CA8">
        <w:rPr>
          <w:rFonts w:ascii="Times New Roman" w:hAnsi="Times New Roman"/>
          <w:sz w:val="18"/>
          <w:szCs w:val="18"/>
        </w:rPr>
        <w:t>_____</w:t>
      </w:r>
      <w:r w:rsidRPr="00CF20BF">
        <w:rPr>
          <w:rFonts w:ascii="Times New Roman" w:hAnsi="Times New Roman"/>
          <w:sz w:val="18"/>
          <w:szCs w:val="18"/>
        </w:rPr>
        <w:t xml:space="preserve"> грн. ______________ коп. /міс.</w:t>
      </w:r>
    </w:p>
    <w:p w:rsidR="004D7B16" w:rsidRPr="00CF20BF" w:rsidRDefault="004D7B16"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4.4. Плата за абонентське обслуговування нараховується споживачу</w:t>
      </w:r>
      <w:r w:rsidR="002734FD" w:rsidRPr="00CF20BF">
        <w:rPr>
          <w:rFonts w:ascii="Times New Roman" w:hAnsi="Times New Roman"/>
          <w:sz w:val="18"/>
          <w:szCs w:val="18"/>
        </w:rPr>
        <w:t xml:space="preserve"> </w:t>
      </w:r>
      <w:r w:rsidRPr="00CF20BF">
        <w:rPr>
          <w:rFonts w:ascii="Times New Roman" w:hAnsi="Times New Roman"/>
          <w:sz w:val="18"/>
          <w:szCs w:val="18"/>
        </w:rPr>
        <w:t>щомісяця.</w:t>
      </w:r>
    </w:p>
    <w:p w:rsidR="004D7B16" w:rsidRPr="00CF20BF" w:rsidRDefault="002734FD"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4.4.1</w:t>
      </w:r>
      <w:r w:rsidR="004D7B16" w:rsidRPr="00CF20BF">
        <w:rPr>
          <w:rFonts w:ascii="Times New Roman" w:hAnsi="Times New Roman"/>
          <w:sz w:val="18"/>
          <w:szCs w:val="18"/>
        </w:rPr>
        <w:t>. Обмеження (припинення) надання послуг з централізованого водопостачання не звільняє споживача від обов’язку по сплаті у повному обсязі коштів за абонентське обслуговування та за фактично отримані послуги.»</w:t>
      </w:r>
    </w:p>
    <w:p w:rsidR="002B13FB" w:rsidRPr="00CF20BF" w:rsidRDefault="002734FD"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4.4.2</w:t>
      </w:r>
      <w:r w:rsidR="002B13FB" w:rsidRPr="00CF20BF">
        <w:rPr>
          <w:rFonts w:ascii="Times New Roman" w:hAnsi="Times New Roman"/>
          <w:sz w:val="18"/>
          <w:szCs w:val="18"/>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Розмір зазначених тарифів зазнач</w:t>
      </w:r>
      <w:r w:rsidR="004B0B58" w:rsidRPr="00CF20BF">
        <w:rPr>
          <w:rFonts w:ascii="Times New Roman" w:hAnsi="Times New Roman"/>
          <w:sz w:val="18"/>
          <w:szCs w:val="18"/>
        </w:rPr>
        <w:t>ається на офіційному веб-сайті Золотоніської міської ради http://zolo.gov.ua/.</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CF20BF" w:rsidRDefault="002734FD" w:rsidP="00D03105">
      <w:pPr>
        <w:pStyle w:val="a3"/>
        <w:spacing w:before="0"/>
        <w:jc w:val="both"/>
        <w:rPr>
          <w:rFonts w:ascii="Times New Roman" w:hAnsi="Times New Roman"/>
          <w:sz w:val="18"/>
          <w:szCs w:val="18"/>
        </w:rPr>
      </w:pPr>
      <w:r w:rsidRPr="00CF20BF">
        <w:rPr>
          <w:rFonts w:ascii="Times New Roman" w:hAnsi="Times New Roman"/>
          <w:sz w:val="18"/>
          <w:szCs w:val="18"/>
        </w:rPr>
        <w:t>4.5</w:t>
      </w:r>
      <w:r w:rsidR="002B13FB" w:rsidRPr="00CF20BF">
        <w:rPr>
          <w:rFonts w:ascii="Times New Roman" w:hAnsi="Times New Roman"/>
          <w:sz w:val="18"/>
          <w:szCs w:val="18"/>
        </w:rPr>
        <w:t>. Розрахунковим періодом для оплати обсягу спожитих послуг є календарний місяць.</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Плата за абонентське обслуговування та плата за послуги нараховується щомісяця.</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CF20BF" w:rsidRDefault="002734FD"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4.6</w:t>
      </w:r>
      <w:r w:rsidR="002B13FB" w:rsidRPr="00CF20BF">
        <w:rPr>
          <w:rFonts w:ascii="Times New Roman" w:hAnsi="Times New Roman"/>
          <w:sz w:val="18"/>
          <w:szCs w:val="18"/>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5C2FCA"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Рахунок надається на паперовому носії. </w:t>
      </w:r>
    </w:p>
    <w:p w:rsidR="002B13FB" w:rsidRPr="00CF20BF" w:rsidRDefault="005C2FCA" w:rsidP="00D03105">
      <w:pPr>
        <w:pStyle w:val="a3"/>
        <w:widowControl w:val="0"/>
        <w:spacing w:before="0"/>
        <w:jc w:val="both"/>
        <w:rPr>
          <w:rFonts w:ascii="Times New Roman" w:hAnsi="Times New Roman"/>
          <w:sz w:val="18"/>
          <w:szCs w:val="18"/>
          <w:lang w:eastAsia="en-US"/>
        </w:rPr>
      </w:pPr>
      <w:r w:rsidRPr="00CF20BF">
        <w:rPr>
          <w:rFonts w:ascii="Times New Roman" w:hAnsi="Times New Roman"/>
          <w:sz w:val="18"/>
          <w:szCs w:val="18"/>
        </w:rPr>
        <w:t>4.7</w:t>
      </w:r>
      <w:r w:rsidR="002B13FB" w:rsidRPr="00CF20BF">
        <w:rPr>
          <w:rFonts w:ascii="Times New Roman" w:hAnsi="Times New Roman"/>
          <w:sz w:val="18"/>
          <w:szCs w:val="18"/>
        </w:rPr>
        <w:t>. Споживач здійснює оплату за цим договором щомісяця не пізніше</w:t>
      </w:r>
      <w:r w:rsidRPr="00CF20BF">
        <w:rPr>
          <w:rFonts w:ascii="Times New Roman" w:hAnsi="Times New Roman"/>
          <w:sz w:val="18"/>
          <w:szCs w:val="18"/>
        </w:rPr>
        <w:t xml:space="preserve"> 20 числа місяця</w:t>
      </w:r>
      <w:r w:rsidR="002B13FB" w:rsidRPr="00CF20BF">
        <w:rPr>
          <w:rFonts w:ascii="Times New Roman" w:hAnsi="Times New Roman"/>
          <w:sz w:val="18"/>
          <w:szCs w:val="18"/>
        </w:rPr>
        <w:t>, що настає за розрахунковим періодом, що є граничним строком внесення плати за спожиті послуги.</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4.8</w:t>
      </w:r>
      <w:r w:rsidR="002B13FB" w:rsidRPr="00CF20BF">
        <w:rPr>
          <w:rFonts w:ascii="Times New Roman" w:hAnsi="Times New Roman"/>
          <w:sz w:val="18"/>
          <w:szCs w:val="18"/>
        </w:rPr>
        <w:t>. За бажанням споживача оплата послуг може здійснюватися шляхом внесення авансових платежів.</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4.9</w:t>
      </w:r>
      <w:r w:rsidR="002B13FB" w:rsidRPr="00CF20BF">
        <w:rPr>
          <w:rFonts w:ascii="Times New Roman" w:hAnsi="Times New Roman"/>
          <w:sz w:val="18"/>
          <w:szCs w:val="18"/>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4.10</w:t>
      </w:r>
      <w:r w:rsidR="002B13FB" w:rsidRPr="00CF20BF">
        <w:rPr>
          <w:rFonts w:ascii="Times New Roman" w:hAnsi="Times New Roman"/>
          <w:sz w:val="18"/>
          <w:szCs w:val="18"/>
        </w:rPr>
        <w:t>.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у першу чергу - в рахунок плати за послуги;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у другу чергу - в рахунок плати за абонентське обслуговування.</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4.11</w:t>
      </w:r>
      <w:r w:rsidR="002B13FB" w:rsidRPr="00CF20BF">
        <w:rPr>
          <w:rFonts w:ascii="Times New Roman" w:hAnsi="Times New Roman"/>
          <w:sz w:val="18"/>
          <w:szCs w:val="18"/>
        </w:rPr>
        <w:t>. Споживач не звільняється від оплати послуг, отриманих ним до укладення цього договору.</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4.12</w:t>
      </w:r>
      <w:r w:rsidR="002B13FB" w:rsidRPr="00CF20BF">
        <w:rPr>
          <w:rFonts w:ascii="Times New Roman" w:hAnsi="Times New Roman"/>
          <w:sz w:val="18"/>
          <w:szCs w:val="18"/>
        </w:rPr>
        <w:t>. Плата за послуги не нараховується за час перерв, визначених частиною першою статті 16 Закону України “Про житлово-комунальні послуги”.</w:t>
      </w:r>
    </w:p>
    <w:p w:rsidR="002B13FB" w:rsidRPr="00CF20BF" w:rsidRDefault="005C2FCA"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 xml:space="preserve">5. </w:t>
      </w:r>
      <w:r w:rsidR="002B13FB" w:rsidRPr="00CF20BF">
        <w:rPr>
          <w:rFonts w:ascii="Times New Roman" w:hAnsi="Times New Roman"/>
          <w:sz w:val="18"/>
          <w:szCs w:val="18"/>
        </w:rPr>
        <w:t>Права і обов’язки сторін</w:t>
      </w:r>
    </w:p>
    <w:p w:rsidR="002B13FB" w:rsidRPr="00CF20BF" w:rsidRDefault="005C2FCA"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5.1</w:t>
      </w:r>
      <w:r w:rsidR="002B13FB" w:rsidRPr="00CF20BF">
        <w:rPr>
          <w:rFonts w:ascii="Times New Roman" w:hAnsi="Times New Roman"/>
          <w:sz w:val="18"/>
          <w:szCs w:val="18"/>
        </w:rPr>
        <w:t>. Споживач має право:</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 одержувати своєчасно та належної якості послуги згідно із законодавством та умовами цього договору;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виконавця або його представників;</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4) на усунення протягом 50 годин, якщо інше не визначено законодавством, виявлених недоліків у наданні послуг;</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lastRenderedPageBreak/>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6) отримувати від виконавця неустойку (штраф) у розмірі</w:t>
      </w:r>
      <w:r w:rsidR="00D03105" w:rsidRPr="00CF20BF">
        <w:rPr>
          <w:rFonts w:ascii="Times New Roman" w:hAnsi="Times New Roman"/>
          <w:sz w:val="18"/>
          <w:szCs w:val="18"/>
        </w:rPr>
        <w:t xml:space="preserve"> </w:t>
      </w:r>
      <w:r w:rsidRPr="00CF20BF">
        <w:rPr>
          <w:rFonts w:ascii="Times New Roman" w:hAnsi="Times New Roman"/>
          <w:sz w:val="18"/>
          <w:szCs w:val="18"/>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7) на перевірку кількості та якості послуг в установленому законодавством порядку;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споживача та інших осіб понад 30 календарних днів за умови документального підтвердження; </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12) звертатися до суду у разі порушення виконавцем умов цього договору.</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5.2</w:t>
      </w:r>
      <w:r w:rsidR="002B13FB" w:rsidRPr="00CF20BF">
        <w:rPr>
          <w:rFonts w:ascii="Times New Roman" w:hAnsi="Times New Roman"/>
          <w:sz w:val="18"/>
          <w:szCs w:val="18"/>
        </w:rPr>
        <w:t>. Споживач зобов’язаний:</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 своєчасно вживати заходів до усунення виявлених неполадок, пов’язаних з отриманням послуг, що виникли з його вини;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 дотримуватися правил безпеки, зокрема пожежної та газової, санітарних норм;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 допускати виконавця або його представників у своє житло для перевірки показів вузлів розподільного обліку у порядку, визначеному законом і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6) сплачувати у разі несвоєчасного здійснення платежів за спожиті послуги пеню в розмірах, установлених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не допускати порушення законних прав та інтересів інших учасників відносин у сфері житлово-комунальних послуг;</w:t>
      </w:r>
    </w:p>
    <w:p w:rsidR="002B13FB"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10) забезпечити своєчасну підготовку об’єктів, що перебувають у його власності (користуванні), до експлуатації в осінньо-зимовий період.</w:t>
      </w:r>
    </w:p>
    <w:p w:rsidR="0003389C" w:rsidRPr="00CF20BF" w:rsidRDefault="0003389C" w:rsidP="0003389C">
      <w:pPr>
        <w:pStyle w:val="a3"/>
        <w:widowControl w:val="0"/>
        <w:spacing w:before="0"/>
        <w:jc w:val="both"/>
        <w:rPr>
          <w:rFonts w:ascii="Times New Roman" w:hAnsi="Times New Roman"/>
          <w:sz w:val="18"/>
          <w:szCs w:val="18"/>
        </w:rPr>
      </w:pPr>
      <w:r>
        <w:rPr>
          <w:rFonts w:ascii="Times New Roman" w:hAnsi="Times New Roman"/>
          <w:sz w:val="18"/>
          <w:szCs w:val="18"/>
        </w:rPr>
        <w:t xml:space="preserve">11) </w:t>
      </w:r>
      <w:r w:rsidRPr="005B4F78">
        <w:rPr>
          <w:rFonts w:ascii="Times New Roman" w:hAnsi="Times New Roman"/>
          <w:sz w:val="18"/>
          <w:szCs w:val="18"/>
        </w:rPr>
        <w:t>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неоплату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5.3</w:t>
      </w:r>
      <w:r w:rsidR="002B13FB" w:rsidRPr="00CF20BF">
        <w:rPr>
          <w:rFonts w:ascii="Times New Roman" w:hAnsi="Times New Roman"/>
          <w:sz w:val="18"/>
          <w:szCs w:val="18"/>
        </w:rPr>
        <w:t>. Виконавець має право:</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3) доступу до житла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 звертатися до суду в разі порушення споживачем умов цього договору.</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5.4</w:t>
      </w:r>
      <w:r w:rsidR="002B13FB" w:rsidRPr="00CF20BF">
        <w:rPr>
          <w:rFonts w:ascii="Times New Roman" w:hAnsi="Times New Roman"/>
          <w:sz w:val="18"/>
          <w:szCs w:val="18"/>
        </w:rPr>
        <w:t>. Виконавець зобов’язаний:</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CF20BF" w:rsidRDefault="002B13FB" w:rsidP="00D03105">
      <w:pPr>
        <w:widowControl w:val="0"/>
        <w:spacing w:after="0"/>
        <w:ind w:firstLine="567"/>
        <w:jc w:val="both"/>
        <w:rPr>
          <w:rFonts w:ascii="Times New Roman" w:hAnsi="Times New Roman"/>
          <w:sz w:val="18"/>
          <w:szCs w:val="18"/>
          <w:shd w:val="clear" w:color="auto" w:fill="FFFFFF"/>
        </w:rPr>
      </w:pPr>
      <w:r w:rsidRPr="00CF20BF">
        <w:rPr>
          <w:rFonts w:ascii="Times New Roman" w:hAnsi="Times New Roman"/>
          <w:sz w:val="18"/>
          <w:szCs w:val="18"/>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CF20BF" w:rsidRDefault="002B13FB" w:rsidP="00D03105">
      <w:pPr>
        <w:spacing w:after="0"/>
        <w:ind w:firstLine="567"/>
        <w:jc w:val="both"/>
        <w:rPr>
          <w:rFonts w:ascii="Times New Roman" w:hAnsi="Times New Roman"/>
          <w:sz w:val="18"/>
          <w:szCs w:val="18"/>
          <w:shd w:val="clear" w:color="auto" w:fill="FFFFFF"/>
        </w:rPr>
      </w:pPr>
      <w:r w:rsidRPr="00CF20BF">
        <w:rPr>
          <w:rFonts w:ascii="Times New Roman" w:hAnsi="Times New Roman"/>
          <w:sz w:val="18"/>
          <w:szCs w:val="18"/>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CF20BF" w:rsidRDefault="002B13FB" w:rsidP="00D03105">
      <w:pPr>
        <w:spacing w:after="0"/>
        <w:ind w:firstLine="567"/>
        <w:jc w:val="both"/>
        <w:rPr>
          <w:rFonts w:ascii="Times New Roman" w:hAnsi="Times New Roman"/>
          <w:sz w:val="18"/>
          <w:szCs w:val="18"/>
          <w:shd w:val="clear" w:color="auto" w:fill="FFFFFF"/>
        </w:rPr>
      </w:pPr>
      <w:r w:rsidRPr="00CF20BF">
        <w:rPr>
          <w:rFonts w:ascii="Times New Roman" w:hAnsi="Times New Roman"/>
          <w:sz w:val="18"/>
          <w:szCs w:val="18"/>
          <w:shd w:val="clear" w:color="auto" w:fill="FFFFFF"/>
        </w:rPr>
        <w:t>4) подавати воду для протипожежних потреб;</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5) забезпечити надійне постачання послуг відповідно до умов цього договору;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lastRenderedPageBreak/>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 xml:space="preserve">13) </w:t>
      </w:r>
      <w:r w:rsidRPr="00CF20BF">
        <w:rPr>
          <w:rFonts w:ascii="Times New Roman" w:hAnsi="Times New Roman"/>
          <w:color w:val="333333"/>
          <w:sz w:val="18"/>
          <w:szCs w:val="18"/>
          <w:shd w:val="clear" w:color="auto" w:fill="FFFFFF"/>
        </w:rPr>
        <w:t>інформувати споживачів про намір зміни цін/тарифів на комунальні послуги відповідно до законодавства</w:t>
      </w:r>
      <w:r w:rsidRPr="00CF20BF">
        <w:rPr>
          <w:rFonts w:ascii="Times New Roman" w:hAnsi="Times New Roman"/>
          <w:sz w:val="18"/>
          <w:szCs w:val="18"/>
        </w:rPr>
        <w:t>;</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CF20BF" w:rsidRDefault="002B13FB" w:rsidP="00D03105">
      <w:pPr>
        <w:widowControl w:val="0"/>
        <w:spacing w:after="0"/>
        <w:ind w:firstLine="567"/>
        <w:jc w:val="both"/>
        <w:rPr>
          <w:rFonts w:ascii="Times New Roman" w:hAnsi="Times New Roman"/>
          <w:color w:val="000000"/>
          <w:sz w:val="18"/>
          <w:szCs w:val="18"/>
        </w:rPr>
      </w:pPr>
      <w:r w:rsidRPr="00CF20BF">
        <w:rPr>
          <w:rFonts w:ascii="Times New Roman" w:hAnsi="Times New Roman"/>
          <w:color w:val="000000"/>
          <w:sz w:val="18"/>
          <w:szCs w:val="18"/>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216E17"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 xml:space="preserve">6. </w:t>
      </w:r>
      <w:r w:rsidR="002B13FB" w:rsidRPr="00CF20BF">
        <w:rPr>
          <w:rFonts w:ascii="Times New Roman" w:hAnsi="Times New Roman"/>
          <w:sz w:val="18"/>
          <w:szCs w:val="18"/>
        </w:rPr>
        <w:t>Відповідальність сторін за порушення договору</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6.1</w:t>
      </w:r>
      <w:r w:rsidR="002B13FB" w:rsidRPr="00CF20BF">
        <w:rPr>
          <w:rFonts w:ascii="Times New Roman" w:hAnsi="Times New Roman"/>
          <w:sz w:val="18"/>
          <w:szCs w:val="18"/>
        </w:rPr>
        <w:t>. Сторони несуть відповідальність за невиконання умов цього договору відповідно до цього договору або закону.</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6.2</w:t>
      </w:r>
      <w:r w:rsidR="002B13FB" w:rsidRPr="00CF20BF">
        <w:rPr>
          <w:rFonts w:ascii="Times New Roman" w:hAnsi="Times New Roman"/>
          <w:sz w:val="18"/>
          <w:szCs w:val="18"/>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Нарахування пені починається з першого робочого дня, що настає за останнім днем граничного строку внесення плати за послуги.</w:t>
      </w:r>
    </w:p>
    <w:p w:rsidR="002B13FB" w:rsidRPr="00CF20BF" w:rsidRDefault="002B13FB" w:rsidP="00D03105">
      <w:pPr>
        <w:pStyle w:val="a3"/>
        <w:spacing w:before="0"/>
        <w:jc w:val="both"/>
        <w:rPr>
          <w:rFonts w:ascii="Times New Roman" w:hAnsi="Times New Roman"/>
          <w:sz w:val="18"/>
          <w:szCs w:val="18"/>
        </w:rPr>
      </w:pPr>
      <w:r w:rsidRPr="00CF20BF">
        <w:rPr>
          <w:rFonts w:ascii="Times New Roman" w:hAnsi="Times New Roman"/>
          <w:sz w:val="18"/>
          <w:szCs w:val="1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6.3</w:t>
      </w:r>
      <w:r w:rsidR="002B13FB" w:rsidRPr="00CF20BF">
        <w:rPr>
          <w:rFonts w:ascii="Times New Roman" w:hAnsi="Times New Roman"/>
          <w:sz w:val="18"/>
          <w:szCs w:val="18"/>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w:t>
      </w:r>
      <w:r w:rsidR="00216E17" w:rsidRPr="00CF20BF">
        <w:rPr>
          <w:rFonts w:ascii="Times New Roman" w:hAnsi="Times New Roman"/>
          <w:sz w:val="18"/>
          <w:szCs w:val="18"/>
        </w:rPr>
        <w:t xml:space="preserve"> (з повідомленням про вручення).</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6.4</w:t>
      </w:r>
      <w:r w:rsidR="002B13FB" w:rsidRPr="00CF20BF">
        <w:rPr>
          <w:rFonts w:ascii="Times New Roman" w:hAnsi="Times New Roman"/>
          <w:sz w:val="18"/>
          <w:szCs w:val="18"/>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CF20BF" w:rsidRDefault="002B13FB"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CF20BF" w:rsidRDefault="00216E17"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6.5</w:t>
      </w:r>
      <w:r w:rsidR="002B13FB" w:rsidRPr="00CF20BF">
        <w:rPr>
          <w:rFonts w:ascii="Times New Roman" w:hAnsi="Times New Roman"/>
          <w:sz w:val="18"/>
          <w:szCs w:val="18"/>
        </w:rPr>
        <w:t>.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CF20BF" w:rsidRDefault="00216E17"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6.6</w:t>
      </w:r>
      <w:r w:rsidR="002B13FB" w:rsidRPr="00CF20BF">
        <w:rPr>
          <w:rFonts w:ascii="Times New Roman" w:hAnsi="Times New Roman"/>
          <w:sz w:val="18"/>
          <w:szCs w:val="18"/>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CF20BF" w:rsidRDefault="002B13FB"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CF20BF">
        <w:rPr>
          <w:rFonts w:ascii="Times New Roman" w:hAnsi="Times New Roman"/>
          <w:sz w:val="18"/>
          <w:szCs w:val="18"/>
        </w:rPr>
        <w:br/>
      </w:r>
      <w:r w:rsidRPr="00CF20BF">
        <w:rPr>
          <w:rFonts w:ascii="Times New Roman" w:hAnsi="Times New Roman"/>
          <w:spacing w:val="-4"/>
          <w:sz w:val="18"/>
          <w:szCs w:val="18"/>
        </w:rPr>
        <w:t>27 грудня 2018 р. № 1145 (Офіційний вісник України, 2019 р., № 4, ст. 133).</w:t>
      </w:r>
    </w:p>
    <w:p w:rsidR="002B13FB" w:rsidRPr="00CF20BF" w:rsidRDefault="002B13FB"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CF20BF" w:rsidRDefault="00216E17"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6.7</w:t>
      </w:r>
      <w:r w:rsidR="002B13FB" w:rsidRPr="00CF20BF">
        <w:rPr>
          <w:rFonts w:ascii="Times New Roman" w:hAnsi="Times New Roman"/>
          <w:sz w:val="18"/>
          <w:szCs w:val="18"/>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CF20BF" w:rsidRDefault="002B13FB"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0438EC" w:rsidRPr="00CF20BF" w:rsidRDefault="000438EC" w:rsidP="00D03105">
      <w:pPr>
        <w:pStyle w:val="a3"/>
        <w:spacing w:before="0" w:line="228" w:lineRule="auto"/>
        <w:ind w:firstLine="0"/>
        <w:jc w:val="center"/>
        <w:rPr>
          <w:rFonts w:ascii="Times New Roman" w:hAnsi="Times New Roman"/>
          <w:b/>
          <w:sz w:val="18"/>
          <w:szCs w:val="18"/>
        </w:rPr>
      </w:pPr>
    </w:p>
    <w:p w:rsidR="002B13FB" w:rsidRPr="00CF20BF" w:rsidRDefault="00216E17" w:rsidP="00D03105">
      <w:pPr>
        <w:pStyle w:val="a3"/>
        <w:spacing w:before="0" w:line="228" w:lineRule="auto"/>
        <w:ind w:firstLine="0"/>
        <w:jc w:val="center"/>
        <w:rPr>
          <w:rFonts w:ascii="Times New Roman" w:hAnsi="Times New Roman"/>
          <w:b/>
          <w:sz w:val="18"/>
          <w:szCs w:val="18"/>
        </w:rPr>
      </w:pPr>
      <w:r w:rsidRPr="00CF20BF">
        <w:rPr>
          <w:rFonts w:ascii="Times New Roman" w:hAnsi="Times New Roman"/>
          <w:b/>
          <w:sz w:val="18"/>
          <w:szCs w:val="18"/>
        </w:rPr>
        <w:t xml:space="preserve">7. </w:t>
      </w:r>
      <w:r w:rsidR="002B13FB" w:rsidRPr="00CF20BF">
        <w:rPr>
          <w:rFonts w:ascii="Times New Roman" w:hAnsi="Times New Roman"/>
          <w:b/>
          <w:sz w:val="18"/>
          <w:szCs w:val="18"/>
        </w:rPr>
        <w:t>Строк дії договору, порядок і умови внесення до нього змін,</w:t>
      </w:r>
      <w:r w:rsidR="002B13FB" w:rsidRPr="00CF20BF">
        <w:rPr>
          <w:rFonts w:ascii="Times New Roman" w:hAnsi="Times New Roman"/>
          <w:b/>
          <w:sz w:val="18"/>
          <w:szCs w:val="18"/>
        </w:rPr>
        <w:br/>
        <w:t>продовження строку його дії та розірвання</w:t>
      </w:r>
    </w:p>
    <w:p w:rsidR="002B13FB" w:rsidRPr="00CF20BF" w:rsidRDefault="00216E17" w:rsidP="00D03105">
      <w:pPr>
        <w:pStyle w:val="a3"/>
        <w:spacing w:before="0" w:line="228" w:lineRule="auto"/>
        <w:jc w:val="both"/>
        <w:rPr>
          <w:rFonts w:ascii="Times New Roman" w:hAnsi="Times New Roman"/>
          <w:sz w:val="18"/>
          <w:szCs w:val="18"/>
        </w:rPr>
      </w:pPr>
      <w:r w:rsidRPr="00CF20BF">
        <w:rPr>
          <w:rFonts w:ascii="Times New Roman" w:hAnsi="Times New Roman"/>
          <w:sz w:val="18"/>
          <w:szCs w:val="18"/>
        </w:rPr>
        <w:t>7.1</w:t>
      </w:r>
      <w:r w:rsidR="002B13FB" w:rsidRPr="00CF20BF">
        <w:rPr>
          <w:rFonts w:ascii="Times New Roman" w:hAnsi="Times New Roman"/>
          <w:sz w:val="18"/>
          <w:szCs w:val="18"/>
        </w:rPr>
        <w:t xml:space="preserve">. </w:t>
      </w:r>
      <w:r w:rsidRPr="00CF20BF">
        <w:rPr>
          <w:rFonts w:ascii="Times New Roman" w:hAnsi="Times New Roman"/>
          <w:sz w:val="18"/>
          <w:szCs w:val="18"/>
        </w:rPr>
        <w:t>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2B13FB" w:rsidRPr="00CF20BF" w:rsidRDefault="00216E17"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7.2</w:t>
      </w:r>
      <w:r w:rsidR="002B13FB" w:rsidRPr="00CF20BF">
        <w:rPr>
          <w:rFonts w:ascii="Times New Roman" w:hAnsi="Times New Roman"/>
          <w:sz w:val="18"/>
          <w:szCs w:val="18"/>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CF20BF" w:rsidRDefault="00D03105" w:rsidP="00D03105">
      <w:pPr>
        <w:pStyle w:val="a3"/>
        <w:widowControl w:val="0"/>
        <w:spacing w:before="0"/>
        <w:jc w:val="both"/>
        <w:rPr>
          <w:rFonts w:ascii="Times New Roman" w:hAnsi="Times New Roman"/>
          <w:sz w:val="18"/>
          <w:szCs w:val="18"/>
        </w:rPr>
      </w:pPr>
      <w:r w:rsidRPr="00CF20BF">
        <w:rPr>
          <w:rFonts w:ascii="Times New Roman" w:hAnsi="Times New Roman"/>
          <w:sz w:val="18"/>
          <w:szCs w:val="18"/>
        </w:rPr>
        <w:t>7.3</w:t>
      </w:r>
      <w:r w:rsidR="002B13FB" w:rsidRPr="00CF20BF">
        <w:rPr>
          <w:rFonts w:ascii="Times New Roman" w:hAnsi="Times New Roman"/>
          <w:sz w:val="18"/>
          <w:szCs w:val="18"/>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0438EC" w:rsidRPr="00CF20BF" w:rsidRDefault="000438EC" w:rsidP="00D03105">
      <w:pPr>
        <w:pStyle w:val="a4"/>
        <w:keepNext w:val="0"/>
        <w:keepLines w:val="0"/>
        <w:widowControl w:val="0"/>
        <w:spacing w:before="0" w:after="0"/>
        <w:rPr>
          <w:rFonts w:ascii="Times New Roman" w:hAnsi="Times New Roman"/>
          <w:sz w:val="18"/>
          <w:szCs w:val="18"/>
        </w:rPr>
      </w:pPr>
    </w:p>
    <w:p w:rsidR="002B13FB" w:rsidRPr="00CF20BF" w:rsidRDefault="00D03105" w:rsidP="00D03105">
      <w:pPr>
        <w:pStyle w:val="a4"/>
        <w:keepNext w:val="0"/>
        <w:keepLines w:val="0"/>
        <w:widowControl w:val="0"/>
        <w:spacing w:before="0" w:after="0"/>
        <w:rPr>
          <w:rFonts w:ascii="Times New Roman" w:hAnsi="Times New Roman"/>
          <w:sz w:val="18"/>
          <w:szCs w:val="18"/>
        </w:rPr>
      </w:pPr>
      <w:r w:rsidRPr="00CF20BF">
        <w:rPr>
          <w:rFonts w:ascii="Times New Roman" w:hAnsi="Times New Roman"/>
          <w:sz w:val="18"/>
          <w:szCs w:val="18"/>
        </w:rPr>
        <w:t xml:space="preserve">8. </w:t>
      </w:r>
      <w:r w:rsidR="002B13FB" w:rsidRPr="00CF20BF">
        <w:rPr>
          <w:rFonts w:ascii="Times New Roman" w:hAnsi="Times New Roman"/>
          <w:sz w:val="18"/>
          <w:szCs w:val="18"/>
        </w:rPr>
        <w:t>Прикінцеві положення</w:t>
      </w:r>
    </w:p>
    <w:p w:rsidR="006434BB" w:rsidRPr="00CF20BF" w:rsidRDefault="00D03105" w:rsidP="000438EC">
      <w:pPr>
        <w:pStyle w:val="a3"/>
        <w:widowControl w:val="0"/>
        <w:spacing w:before="0"/>
        <w:jc w:val="both"/>
        <w:rPr>
          <w:rFonts w:ascii="Times New Roman" w:hAnsi="Times New Roman"/>
          <w:sz w:val="18"/>
          <w:szCs w:val="18"/>
        </w:rPr>
      </w:pPr>
      <w:r w:rsidRPr="00CF20BF">
        <w:rPr>
          <w:rFonts w:ascii="Times New Roman" w:hAnsi="Times New Roman"/>
          <w:sz w:val="18"/>
          <w:szCs w:val="18"/>
        </w:rPr>
        <w:t>8.1</w:t>
      </w:r>
      <w:r w:rsidR="002B13FB" w:rsidRPr="00CF20BF">
        <w:rPr>
          <w:rFonts w:ascii="Times New Roman" w:hAnsi="Times New Roman"/>
          <w:sz w:val="18"/>
          <w:szCs w:val="18"/>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D03105" w:rsidRPr="00CF20BF" w:rsidRDefault="006434BB" w:rsidP="000438EC">
      <w:pPr>
        <w:tabs>
          <w:tab w:val="left" w:pos="4975"/>
        </w:tabs>
        <w:jc w:val="center"/>
        <w:rPr>
          <w:rFonts w:ascii="Times New Roman" w:hAnsi="Times New Roman"/>
          <w:b/>
          <w:sz w:val="20"/>
          <w:szCs w:val="20"/>
        </w:rPr>
      </w:pPr>
      <w:r w:rsidRPr="00CF20BF">
        <w:rPr>
          <w:rFonts w:ascii="Times New Roman" w:hAnsi="Times New Roman"/>
          <w:b/>
          <w:sz w:val="20"/>
          <w:szCs w:val="20"/>
        </w:rPr>
        <w:t>9. Реквізити сторін</w:t>
      </w:r>
    </w:p>
    <w:tbl>
      <w:tblPr>
        <w:tblW w:w="0" w:type="auto"/>
        <w:tblCellSpacing w:w="0" w:type="auto"/>
        <w:tblLook w:val="04A0" w:firstRow="1" w:lastRow="0" w:firstColumn="1" w:lastColumn="0" w:noHBand="0" w:noVBand="1"/>
      </w:tblPr>
      <w:tblGrid>
        <w:gridCol w:w="5136"/>
        <w:gridCol w:w="5493"/>
      </w:tblGrid>
      <w:tr w:rsidR="00D03105" w:rsidRPr="00CF20BF" w:rsidTr="005B71EF">
        <w:trPr>
          <w:trHeight w:val="120"/>
          <w:tblCellSpacing w:w="0" w:type="auto"/>
        </w:trPr>
        <w:tc>
          <w:tcPr>
            <w:tcW w:w="5136" w:type="dxa"/>
          </w:tcPr>
          <w:p w:rsidR="00D03105" w:rsidRPr="00B67CA8" w:rsidRDefault="00D03105" w:rsidP="00AC0A4C">
            <w:pPr>
              <w:spacing w:after="0" w:line="240" w:lineRule="auto"/>
              <w:jc w:val="center"/>
              <w:rPr>
                <w:rFonts w:ascii="Times New Roman" w:eastAsiaTheme="minorHAnsi" w:hAnsi="Times New Roman"/>
                <w:b/>
              </w:rPr>
            </w:pPr>
            <w:bookmarkStart w:id="4" w:name="760"/>
            <w:r w:rsidRPr="00B67CA8">
              <w:rPr>
                <w:rFonts w:ascii="Times New Roman" w:eastAsiaTheme="minorHAnsi" w:hAnsi="Times New Roman"/>
                <w:b/>
                <w:color w:val="000000"/>
              </w:rPr>
              <w:lastRenderedPageBreak/>
              <w:t>Виконавець</w:t>
            </w:r>
          </w:p>
        </w:tc>
        <w:tc>
          <w:tcPr>
            <w:tcW w:w="5493" w:type="dxa"/>
          </w:tcPr>
          <w:p w:rsidR="00D03105" w:rsidRPr="00B67CA8" w:rsidRDefault="00D03105" w:rsidP="00AC0A4C">
            <w:pPr>
              <w:spacing w:after="0" w:line="240" w:lineRule="auto"/>
              <w:jc w:val="center"/>
              <w:rPr>
                <w:rFonts w:ascii="Times New Roman" w:eastAsiaTheme="minorHAnsi" w:hAnsi="Times New Roman"/>
                <w:b/>
                <w:color w:val="000000"/>
              </w:rPr>
            </w:pPr>
            <w:bookmarkStart w:id="5" w:name="761"/>
            <w:bookmarkEnd w:id="4"/>
            <w:r w:rsidRPr="00B67CA8">
              <w:rPr>
                <w:rFonts w:ascii="Times New Roman" w:eastAsiaTheme="minorHAnsi" w:hAnsi="Times New Roman"/>
                <w:b/>
                <w:color w:val="000000"/>
              </w:rPr>
              <w:t>Споживач</w:t>
            </w:r>
          </w:p>
          <w:p w:rsidR="00D03105" w:rsidRPr="00B67CA8" w:rsidRDefault="00D03105" w:rsidP="00AC0A4C">
            <w:pPr>
              <w:spacing w:after="0" w:line="240" w:lineRule="auto"/>
              <w:jc w:val="center"/>
              <w:rPr>
                <w:rFonts w:ascii="Times New Roman" w:eastAsiaTheme="minorHAnsi" w:hAnsi="Times New Roman"/>
                <w:b/>
              </w:rPr>
            </w:pPr>
          </w:p>
        </w:tc>
        <w:bookmarkEnd w:id="5"/>
      </w:tr>
      <w:tr w:rsidR="00D03105" w:rsidRPr="00CF20BF" w:rsidTr="005B71EF">
        <w:trPr>
          <w:trHeight w:val="120"/>
          <w:tblCellSpacing w:w="0" w:type="auto"/>
        </w:trPr>
        <w:tc>
          <w:tcPr>
            <w:tcW w:w="5136" w:type="dxa"/>
          </w:tcPr>
          <w:p w:rsidR="006434BB" w:rsidRPr="00CF20BF" w:rsidRDefault="006434BB" w:rsidP="006434BB">
            <w:pPr>
              <w:spacing w:after="0"/>
              <w:rPr>
                <w:rFonts w:ascii="Times New Roman" w:eastAsiaTheme="minorHAnsi" w:hAnsi="Times New Roman"/>
                <w:b/>
                <w:sz w:val="18"/>
                <w:szCs w:val="20"/>
              </w:rPr>
            </w:pPr>
            <w:r w:rsidRPr="00CF20BF">
              <w:rPr>
                <w:rFonts w:ascii="Times New Roman" w:eastAsiaTheme="minorHAnsi" w:hAnsi="Times New Roman"/>
                <w:b/>
                <w:sz w:val="18"/>
                <w:szCs w:val="20"/>
              </w:rPr>
              <w:t xml:space="preserve">                 Комунальне підприємство</w:t>
            </w:r>
          </w:p>
          <w:p w:rsidR="006434BB" w:rsidRPr="00CF20BF" w:rsidRDefault="006434BB" w:rsidP="006434BB">
            <w:pPr>
              <w:spacing w:after="0"/>
              <w:rPr>
                <w:rFonts w:ascii="Times New Roman" w:eastAsiaTheme="minorHAnsi" w:hAnsi="Times New Roman"/>
                <w:b/>
                <w:sz w:val="18"/>
                <w:szCs w:val="20"/>
              </w:rPr>
            </w:pPr>
            <w:r w:rsidRPr="00CF20BF">
              <w:rPr>
                <w:rFonts w:ascii="Times New Roman" w:eastAsiaTheme="minorHAnsi" w:hAnsi="Times New Roman"/>
                <w:b/>
                <w:sz w:val="18"/>
                <w:szCs w:val="20"/>
              </w:rPr>
              <w:t xml:space="preserve">                       «Міський водоканал»</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адреса: 19702, м. Золотоноша, вул. Шевченка, 156</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ЄДРПОУ 32601205,</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р/р  UA</w:t>
            </w:r>
            <w:r w:rsidR="00027B20">
              <w:rPr>
                <w:rFonts w:ascii="Times New Roman" w:eastAsiaTheme="minorHAnsi" w:hAnsi="Times New Roman"/>
                <w:sz w:val="18"/>
                <w:szCs w:val="20"/>
              </w:rPr>
              <w:t>123204780000000026036183709</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в АБ «Укргазбанк» м. Київ, МФО 320478,</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 xml:space="preserve">ІПН 326012023137, </w:t>
            </w:r>
            <w:proofErr w:type="spellStart"/>
            <w:r w:rsidRPr="00CF20BF">
              <w:rPr>
                <w:rFonts w:ascii="Times New Roman" w:eastAsiaTheme="minorHAnsi" w:hAnsi="Times New Roman"/>
                <w:sz w:val="18"/>
                <w:szCs w:val="20"/>
              </w:rPr>
              <w:t>св</w:t>
            </w:r>
            <w:proofErr w:type="spellEnd"/>
            <w:r w:rsidRPr="00CF20BF">
              <w:rPr>
                <w:rFonts w:ascii="Times New Roman" w:eastAsiaTheme="minorHAnsi" w:hAnsi="Times New Roman"/>
                <w:sz w:val="18"/>
                <w:szCs w:val="20"/>
              </w:rPr>
              <w:t xml:space="preserve">-во №200046697 </w:t>
            </w:r>
          </w:p>
          <w:p w:rsidR="006434BB"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 xml:space="preserve">адреса </w:t>
            </w:r>
            <w:proofErr w:type="spellStart"/>
            <w:r w:rsidRPr="00CF20BF">
              <w:rPr>
                <w:rFonts w:ascii="Times New Roman" w:eastAsiaTheme="minorHAnsi" w:hAnsi="Times New Roman"/>
                <w:sz w:val="18"/>
                <w:szCs w:val="20"/>
              </w:rPr>
              <w:t>ел</w:t>
            </w:r>
            <w:proofErr w:type="spellEnd"/>
            <w:r w:rsidRPr="00CF20BF">
              <w:rPr>
                <w:rFonts w:ascii="Times New Roman" w:eastAsiaTheme="minorHAnsi" w:hAnsi="Times New Roman"/>
                <w:sz w:val="18"/>
                <w:szCs w:val="20"/>
              </w:rPr>
              <w:t xml:space="preserve">. пошти:  </w:t>
            </w:r>
            <w:hyperlink r:id="rId6" w:history="1">
              <w:r w:rsidR="00027B20" w:rsidRPr="00075A66">
                <w:rPr>
                  <w:rStyle w:val="a5"/>
                  <w:rFonts w:ascii="Times New Roman" w:eastAsiaTheme="minorHAnsi" w:hAnsi="Times New Roman"/>
                  <w:sz w:val="18"/>
                  <w:szCs w:val="20"/>
                </w:rPr>
                <w:t>vodokanal_pokazniki@ukr.net</w:t>
              </w:r>
            </w:hyperlink>
          </w:p>
          <w:p w:rsidR="00B071F3" w:rsidRDefault="00B071F3" w:rsidP="00B071F3">
            <w:pPr>
              <w:spacing w:after="0"/>
              <w:rPr>
                <w:rFonts w:ascii="Times New Roman" w:eastAsiaTheme="minorHAnsi" w:hAnsi="Times New Roman"/>
                <w:sz w:val="18"/>
                <w:szCs w:val="20"/>
              </w:rPr>
            </w:pPr>
            <w:r>
              <w:rPr>
                <w:rFonts w:ascii="Times New Roman" w:eastAsiaTheme="minorHAnsi" w:hAnsi="Times New Roman"/>
                <w:sz w:val="18"/>
                <w:szCs w:val="20"/>
              </w:rPr>
              <w:t xml:space="preserve">чат-бот </w:t>
            </w:r>
            <w:r>
              <w:rPr>
                <w:rFonts w:ascii="Times New Roman" w:eastAsiaTheme="minorHAnsi" w:hAnsi="Times New Roman"/>
                <w:sz w:val="18"/>
                <w:szCs w:val="20"/>
                <w:lang w:val="en-US"/>
              </w:rPr>
              <w:t>Viber</w:t>
            </w:r>
            <w:r>
              <w:rPr>
                <w:rFonts w:ascii="Times New Roman" w:eastAsiaTheme="minorHAnsi" w:hAnsi="Times New Roman"/>
                <w:sz w:val="18"/>
                <w:szCs w:val="20"/>
              </w:rPr>
              <w:t xml:space="preserve"> «Мій квартал»</w:t>
            </w:r>
            <w:r w:rsidR="0003389C">
              <w:rPr>
                <w:rFonts w:ascii="Times New Roman" w:eastAsiaTheme="minorHAnsi" w:hAnsi="Times New Roman"/>
                <w:sz w:val="18"/>
                <w:szCs w:val="20"/>
              </w:rPr>
              <w:t>,</w:t>
            </w:r>
          </w:p>
          <w:p w:rsidR="0003389C" w:rsidRDefault="0003389C" w:rsidP="00B071F3">
            <w:pPr>
              <w:spacing w:after="0"/>
              <w:rPr>
                <w:rFonts w:ascii="Times New Roman" w:eastAsiaTheme="minorHAnsi" w:hAnsi="Times New Roman"/>
                <w:sz w:val="18"/>
                <w:szCs w:val="20"/>
              </w:rPr>
            </w:pPr>
            <w:r>
              <w:rPr>
                <w:rFonts w:ascii="Times New Roman" w:eastAsiaTheme="minorHAnsi" w:hAnsi="Times New Roman"/>
                <w:sz w:val="18"/>
                <w:szCs w:val="20"/>
              </w:rPr>
              <w:t>особистий кабінет «Мій квартал»</w:t>
            </w:r>
          </w:p>
          <w:p w:rsidR="006434BB" w:rsidRPr="00CF20BF" w:rsidRDefault="006434BB" w:rsidP="006434BB">
            <w:pPr>
              <w:spacing w:after="0"/>
              <w:rPr>
                <w:rFonts w:ascii="Times New Roman" w:eastAsiaTheme="minorHAnsi" w:hAnsi="Times New Roman"/>
                <w:sz w:val="18"/>
                <w:szCs w:val="20"/>
              </w:rPr>
            </w:pPr>
            <w:r w:rsidRPr="00CF20BF">
              <w:rPr>
                <w:rFonts w:ascii="Times New Roman" w:eastAsiaTheme="minorHAnsi" w:hAnsi="Times New Roman"/>
                <w:sz w:val="18"/>
                <w:szCs w:val="20"/>
              </w:rPr>
              <w:t xml:space="preserve">тел. (04737) </w:t>
            </w:r>
            <w:r w:rsidR="005A2C5A">
              <w:rPr>
                <w:rFonts w:ascii="Times New Roman" w:eastAsiaTheme="minorHAnsi" w:hAnsi="Times New Roman"/>
                <w:sz w:val="18"/>
                <w:szCs w:val="20"/>
              </w:rPr>
              <w:t>2-93-19</w:t>
            </w:r>
            <w:r w:rsidR="00763D0D">
              <w:rPr>
                <w:rFonts w:ascii="Times New Roman" w:eastAsiaTheme="minorHAnsi" w:hAnsi="Times New Roman"/>
                <w:sz w:val="18"/>
                <w:szCs w:val="20"/>
              </w:rPr>
              <w:t>,2-93-31</w:t>
            </w:r>
            <w:r w:rsidR="00B67CA8">
              <w:rPr>
                <w:rFonts w:ascii="Times New Roman" w:eastAsiaTheme="minorHAnsi" w:hAnsi="Times New Roman"/>
                <w:sz w:val="18"/>
                <w:szCs w:val="20"/>
              </w:rPr>
              <w:t>,0975292352</w:t>
            </w:r>
          </w:p>
          <w:p w:rsidR="006434BB" w:rsidRPr="00CF20BF" w:rsidRDefault="006434BB" w:rsidP="006434BB">
            <w:pPr>
              <w:spacing w:after="0"/>
              <w:rPr>
                <w:rFonts w:ascii="Times New Roman" w:eastAsiaTheme="minorHAnsi" w:hAnsi="Times New Roman"/>
                <w:b/>
                <w:sz w:val="18"/>
                <w:szCs w:val="20"/>
              </w:rPr>
            </w:pPr>
          </w:p>
          <w:p w:rsidR="006434BB" w:rsidRPr="00CF20BF" w:rsidRDefault="006434BB" w:rsidP="006434BB">
            <w:pPr>
              <w:spacing w:after="0"/>
              <w:rPr>
                <w:rFonts w:ascii="Times New Roman" w:eastAsiaTheme="minorHAnsi" w:hAnsi="Times New Roman"/>
                <w:b/>
                <w:sz w:val="18"/>
                <w:szCs w:val="20"/>
              </w:rPr>
            </w:pPr>
            <w:r w:rsidRPr="00CF20BF">
              <w:rPr>
                <w:rFonts w:ascii="Times New Roman" w:eastAsiaTheme="minorHAnsi" w:hAnsi="Times New Roman"/>
                <w:b/>
                <w:sz w:val="18"/>
                <w:szCs w:val="20"/>
              </w:rPr>
              <w:t xml:space="preserve"> Директор</w:t>
            </w:r>
          </w:p>
          <w:p w:rsidR="006434BB" w:rsidRPr="00CF20BF" w:rsidRDefault="006434BB" w:rsidP="006434BB">
            <w:pPr>
              <w:spacing w:after="0"/>
              <w:jc w:val="center"/>
              <w:rPr>
                <w:rFonts w:ascii="Times New Roman" w:eastAsiaTheme="minorHAnsi" w:hAnsi="Times New Roman"/>
                <w:b/>
                <w:sz w:val="18"/>
                <w:szCs w:val="20"/>
              </w:rPr>
            </w:pPr>
          </w:p>
          <w:p w:rsidR="006434BB" w:rsidRPr="00CF20BF" w:rsidRDefault="006434BB" w:rsidP="006434BB">
            <w:pPr>
              <w:spacing w:after="0"/>
              <w:rPr>
                <w:rFonts w:ascii="Times New Roman" w:eastAsiaTheme="minorHAnsi" w:hAnsi="Times New Roman"/>
                <w:b/>
                <w:sz w:val="18"/>
                <w:szCs w:val="20"/>
              </w:rPr>
            </w:pPr>
            <w:r w:rsidRPr="00CF20BF">
              <w:rPr>
                <w:rFonts w:ascii="Times New Roman" w:eastAsiaTheme="minorHAnsi" w:hAnsi="Times New Roman"/>
                <w:b/>
                <w:sz w:val="18"/>
                <w:szCs w:val="20"/>
              </w:rPr>
              <w:t>_______________________</w:t>
            </w:r>
            <w:r w:rsidR="00B67CA8">
              <w:rPr>
                <w:rFonts w:ascii="Times New Roman" w:eastAsiaTheme="minorHAnsi" w:hAnsi="Times New Roman"/>
                <w:b/>
                <w:sz w:val="18"/>
                <w:szCs w:val="20"/>
              </w:rPr>
              <w:t>______</w:t>
            </w:r>
            <w:bookmarkStart w:id="6" w:name="_GoBack"/>
            <w:bookmarkEnd w:id="6"/>
            <w:r w:rsidRPr="00CF20BF">
              <w:rPr>
                <w:rFonts w:ascii="Times New Roman" w:eastAsiaTheme="minorHAnsi" w:hAnsi="Times New Roman"/>
                <w:b/>
                <w:sz w:val="18"/>
                <w:szCs w:val="20"/>
              </w:rPr>
              <w:t xml:space="preserve"> Сергій КУЗНЄЦОВ</w:t>
            </w:r>
          </w:p>
          <w:p w:rsidR="00D03105" w:rsidRPr="00CF20BF" w:rsidRDefault="006434BB" w:rsidP="006434BB">
            <w:pPr>
              <w:spacing w:after="0" w:line="240" w:lineRule="auto"/>
              <w:jc w:val="both"/>
              <w:rPr>
                <w:rFonts w:ascii="Times New Roman" w:eastAsiaTheme="minorHAnsi" w:hAnsi="Times New Roman"/>
                <w:sz w:val="18"/>
                <w:szCs w:val="19"/>
                <w:lang w:val="ru-RU"/>
              </w:rPr>
            </w:pPr>
            <w:r w:rsidRPr="00CF20BF">
              <w:rPr>
                <w:rFonts w:ascii="Times New Roman" w:hAnsi="Times New Roman"/>
                <w:sz w:val="18"/>
              </w:rPr>
              <w:t>М.П.</w:t>
            </w:r>
          </w:p>
        </w:tc>
        <w:tc>
          <w:tcPr>
            <w:tcW w:w="5493" w:type="dxa"/>
          </w:tcPr>
          <w:p w:rsidR="00B67CA8" w:rsidRDefault="00B67CA8" w:rsidP="00AC0A4C">
            <w:pPr>
              <w:pBdr>
                <w:bottom w:val="single" w:sz="12" w:space="1" w:color="auto"/>
              </w:pBdr>
              <w:spacing w:after="0" w:line="240" w:lineRule="auto"/>
              <w:rPr>
                <w:rFonts w:ascii="Times New Roman" w:eastAsiaTheme="minorHAnsi" w:hAnsi="Times New Roman"/>
                <w:sz w:val="18"/>
                <w:szCs w:val="19"/>
              </w:rPr>
            </w:pPr>
          </w:p>
          <w:p w:rsidR="00B67CA8" w:rsidRDefault="00B67CA8" w:rsidP="00AC0A4C">
            <w:pPr>
              <w:spacing w:after="0" w:line="240" w:lineRule="auto"/>
              <w:rPr>
                <w:rFonts w:ascii="Times New Roman" w:eastAsiaTheme="minorHAnsi" w:hAnsi="Times New Roman"/>
                <w:sz w:val="18"/>
                <w:szCs w:val="19"/>
              </w:rPr>
            </w:pPr>
          </w:p>
          <w:p w:rsidR="00D03105" w:rsidRDefault="00D03105" w:rsidP="00AC0A4C">
            <w:pPr>
              <w:spacing w:after="0" w:line="240" w:lineRule="auto"/>
              <w:rPr>
                <w:rFonts w:ascii="Times New Roman" w:eastAsiaTheme="minorHAnsi" w:hAnsi="Times New Roman"/>
                <w:sz w:val="18"/>
                <w:szCs w:val="19"/>
              </w:rPr>
            </w:pPr>
            <w:r w:rsidRPr="00CF20BF">
              <w:rPr>
                <w:rFonts w:ascii="Times New Roman" w:eastAsiaTheme="minorHAnsi" w:hAnsi="Times New Roman"/>
                <w:sz w:val="18"/>
                <w:szCs w:val="19"/>
                <w:lang w:val="ca-ES"/>
              </w:rPr>
              <w:t xml:space="preserve">адреса: м. </w:t>
            </w:r>
            <w:r w:rsidRPr="00CF20BF">
              <w:rPr>
                <w:rFonts w:ascii="Times New Roman" w:eastAsiaTheme="minorHAnsi" w:hAnsi="Times New Roman"/>
                <w:sz w:val="18"/>
                <w:szCs w:val="19"/>
              </w:rPr>
              <w:t>________________</w:t>
            </w:r>
            <w:r w:rsidR="00027B20">
              <w:rPr>
                <w:rFonts w:ascii="Times New Roman" w:eastAsiaTheme="minorHAnsi" w:hAnsi="Times New Roman"/>
                <w:sz w:val="18"/>
                <w:szCs w:val="19"/>
              </w:rPr>
              <w:t>___</w:t>
            </w:r>
            <w:r w:rsidR="00B67CA8">
              <w:rPr>
                <w:rFonts w:ascii="Times New Roman" w:eastAsiaTheme="minorHAnsi" w:hAnsi="Times New Roman"/>
                <w:sz w:val="18"/>
                <w:szCs w:val="19"/>
              </w:rPr>
              <w:t>_</w:t>
            </w:r>
            <w:r w:rsidR="00027B20">
              <w:rPr>
                <w:rFonts w:ascii="Times New Roman" w:eastAsiaTheme="minorHAnsi" w:hAnsi="Times New Roman"/>
                <w:sz w:val="18"/>
                <w:szCs w:val="19"/>
                <w:lang w:val="ca-ES"/>
              </w:rPr>
              <w:t xml:space="preserve"> вул.________________________</w:t>
            </w:r>
            <w:r w:rsidR="00027B20">
              <w:rPr>
                <w:rFonts w:ascii="Times New Roman" w:eastAsiaTheme="minorHAnsi" w:hAnsi="Times New Roman"/>
                <w:sz w:val="18"/>
                <w:szCs w:val="19"/>
              </w:rPr>
              <w:t>_</w:t>
            </w:r>
          </w:p>
          <w:p w:rsidR="00B67CA8" w:rsidRPr="00027B20" w:rsidRDefault="00B67CA8" w:rsidP="00AC0A4C">
            <w:pPr>
              <w:spacing w:after="0" w:line="240" w:lineRule="auto"/>
              <w:rPr>
                <w:rFonts w:ascii="Times New Roman" w:eastAsiaTheme="minorHAnsi" w:hAnsi="Times New Roman"/>
                <w:sz w:val="18"/>
                <w:szCs w:val="19"/>
              </w:rPr>
            </w:pPr>
          </w:p>
          <w:p w:rsidR="00D03105" w:rsidRPr="00CF20BF" w:rsidRDefault="00D03105" w:rsidP="00AC0A4C">
            <w:pPr>
              <w:spacing w:after="0" w:line="240" w:lineRule="auto"/>
              <w:rPr>
                <w:rFonts w:ascii="Times New Roman" w:eastAsiaTheme="minorHAnsi" w:hAnsi="Times New Roman"/>
                <w:sz w:val="18"/>
                <w:szCs w:val="19"/>
              </w:rPr>
            </w:pPr>
            <w:r w:rsidRPr="00CF20BF">
              <w:rPr>
                <w:rFonts w:ascii="Times New Roman" w:eastAsiaTheme="minorHAnsi" w:hAnsi="Times New Roman"/>
                <w:sz w:val="18"/>
                <w:szCs w:val="19"/>
                <w:lang w:val="ca-ES"/>
              </w:rPr>
              <w:t>паспорт _____</w:t>
            </w:r>
            <w:r w:rsidR="00027B20">
              <w:rPr>
                <w:rFonts w:ascii="Times New Roman" w:eastAsiaTheme="minorHAnsi" w:hAnsi="Times New Roman"/>
                <w:sz w:val="18"/>
                <w:szCs w:val="19"/>
              </w:rPr>
              <w:t>__</w:t>
            </w:r>
            <w:r w:rsidR="00B67CA8">
              <w:rPr>
                <w:rFonts w:ascii="Times New Roman" w:eastAsiaTheme="minorHAnsi" w:hAnsi="Times New Roman"/>
                <w:sz w:val="18"/>
                <w:szCs w:val="19"/>
              </w:rPr>
              <w:t xml:space="preserve">______________ </w:t>
            </w:r>
            <w:r w:rsidR="00B67CA8">
              <w:rPr>
                <w:rFonts w:ascii="Times New Roman" w:eastAsiaTheme="minorHAnsi" w:hAnsi="Times New Roman"/>
                <w:sz w:val="18"/>
                <w:szCs w:val="19"/>
                <w:lang w:val="ca-ES"/>
              </w:rPr>
              <w:t xml:space="preserve"> серія</w:t>
            </w:r>
            <w:r w:rsidRPr="00CF20BF">
              <w:rPr>
                <w:rFonts w:ascii="Times New Roman" w:eastAsiaTheme="minorHAnsi" w:hAnsi="Times New Roman"/>
                <w:sz w:val="18"/>
                <w:szCs w:val="19"/>
                <w:lang w:val="ca-ES"/>
              </w:rPr>
              <w:t xml:space="preserve"> __________</w:t>
            </w:r>
            <w:r w:rsidR="00027B20">
              <w:rPr>
                <w:rFonts w:ascii="Times New Roman" w:eastAsiaTheme="minorHAnsi" w:hAnsi="Times New Roman"/>
                <w:sz w:val="18"/>
                <w:szCs w:val="19"/>
              </w:rPr>
              <w:t>__</w:t>
            </w:r>
            <w:r w:rsidR="00B67CA8">
              <w:rPr>
                <w:rFonts w:ascii="Times New Roman" w:eastAsiaTheme="minorHAnsi" w:hAnsi="Times New Roman"/>
                <w:sz w:val="18"/>
                <w:szCs w:val="19"/>
              </w:rPr>
              <w:t>____________</w:t>
            </w:r>
            <w:r w:rsidRPr="00CF20BF">
              <w:rPr>
                <w:rFonts w:ascii="Times New Roman" w:eastAsiaTheme="minorHAnsi" w:hAnsi="Times New Roman"/>
                <w:sz w:val="18"/>
                <w:szCs w:val="19"/>
                <w:lang w:val="ca-ES"/>
              </w:rPr>
              <w:t xml:space="preserve">, </w:t>
            </w:r>
          </w:p>
          <w:p w:rsidR="00D03105" w:rsidRPr="00CF20BF" w:rsidRDefault="00D03105" w:rsidP="00AC0A4C">
            <w:pPr>
              <w:spacing w:after="0" w:line="240" w:lineRule="auto"/>
              <w:rPr>
                <w:rFonts w:ascii="Times New Roman" w:eastAsiaTheme="minorHAnsi" w:hAnsi="Times New Roman"/>
                <w:sz w:val="18"/>
                <w:szCs w:val="19"/>
              </w:rPr>
            </w:pPr>
          </w:p>
          <w:p w:rsidR="00D03105" w:rsidRPr="00CF20BF" w:rsidRDefault="00D03105" w:rsidP="00AC0A4C">
            <w:pPr>
              <w:spacing w:after="0" w:line="240" w:lineRule="auto"/>
              <w:rPr>
                <w:rFonts w:ascii="Times New Roman" w:eastAsiaTheme="minorHAnsi" w:hAnsi="Times New Roman"/>
                <w:sz w:val="18"/>
                <w:szCs w:val="19"/>
              </w:rPr>
            </w:pPr>
            <w:r w:rsidRPr="00CF20BF">
              <w:rPr>
                <w:rFonts w:ascii="Times New Roman" w:eastAsiaTheme="minorHAnsi" w:hAnsi="Times New Roman"/>
                <w:sz w:val="18"/>
                <w:szCs w:val="19"/>
                <w:lang w:val="ca-ES"/>
              </w:rPr>
              <w:t>виданий_______________________________________________</w:t>
            </w:r>
            <w:r w:rsidR="00B67CA8">
              <w:rPr>
                <w:rFonts w:ascii="Times New Roman" w:eastAsiaTheme="minorHAnsi" w:hAnsi="Times New Roman"/>
                <w:sz w:val="18"/>
                <w:szCs w:val="19"/>
              </w:rPr>
              <w:t>____</w:t>
            </w:r>
            <w:r w:rsidRPr="00CF20BF">
              <w:rPr>
                <w:rFonts w:ascii="Times New Roman" w:eastAsiaTheme="minorHAnsi" w:hAnsi="Times New Roman"/>
                <w:sz w:val="18"/>
                <w:szCs w:val="19"/>
                <w:lang w:val="ca-ES"/>
              </w:rPr>
              <w:t xml:space="preserve"> </w:t>
            </w:r>
          </w:p>
          <w:p w:rsidR="00D03105" w:rsidRPr="00CF20BF" w:rsidRDefault="00D03105" w:rsidP="00AC0A4C">
            <w:pPr>
              <w:spacing w:after="0" w:line="240" w:lineRule="auto"/>
              <w:rPr>
                <w:rFonts w:ascii="Times New Roman" w:eastAsiaTheme="minorHAnsi" w:hAnsi="Times New Roman"/>
                <w:sz w:val="18"/>
                <w:szCs w:val="19"/>
              </w:rPr>
            </w:pPr>
          </w:p>
          <w:p w:rsidR="00D03105" w:rsidRPr="00CF20BF" w:rsidRDefault="00D03105" w:rsidP="00AC0A4C">
            <w:pPr>
              <w:spacing w:after="0" w:line="240" w:lineRule="auto"/>
              <w:rPr>
                <w:rFonts w:ascii="Times New Roman" w:eastAsiaTheme="minorHAnsi" w:hAnsi="Times New Roman"/>
                <w:sz w:val="18"/>
                <w:szCs w:val="19"/>
              </w:rPr>
            </w:pPr>
            <w:r w:rsidRPr="00CF20BF">
              <w:rPr>
                <w:rFonts w:ascii="Times New Roman" w:eastAsiaTheme="minorHAnsi" w:hAnsi="Times New Roman"/>
                <w:sz w:val="18"/>
                <w:szCs w:val="19"/>
                <w:lang w:val="ca-ES"/>
              </w:rPr>
              <w:t>дата________________</w:t>
            </w:r>
            <w:r w:rsidR="00027B20">
              <w:rPr>
                <w:rFonts w:ascii="Times New Roman" w:eastAsiaTheme="minorHAnsi" w:hAnsi="Times New Roman"/>
                <w:sz w:val="18"/>
                <w:szCs w:val="19"/>
              </w:rPr>
              <w:t>______________________________</w:t>
            </w:r>
            <w:r w:rsidR="00B67CA8">
              <w:rPr>
                <w:rFonts w:ascii="Times New Roman" w:eastAsiaTheme="minorHAnsi" w:hAnsi="Times New Roman"/>
                <w:sz w:val="18"/>
                <w:szCs w:val="19"/>
              </w:rPr>
              <w:t>________</w:t>
            </w:r>
            <w:r w:rsidRPr="00CF20BF">
              <w:rPr>
                <w:rFonts w:ascii="Times New Roman" w:eastAsiaTheme="minorHAnsi" w:hAnsi="Times New Roman"/>
                <w:sz w:val="18"/>
                <w:szCs w:val="19"/>
                <w:lang w:val="ca-ES"/>
              </w:rPr>
              <w:t>,</w:t>
            </w:r>
          </w:p>
          <w:p w:rsidR="00D03105" w:rsidRPr="00CF20BF" w:rsidRDefault="00D03105" w:rsidP="00AC0A4C">
            <w:pPr>
              <w:spacing w:after="0" w:line="240" w:lineRule="auto"/>
              <w:rPr>
                <w:rFonts w:ascii="Times New Roman" w:eastAsiaTheme="minorHAnsi" w:hAnsi="Times New Roman"/>
                <w:sz w:val="18"/>
                <w:szCs w:val="19"/>
              </w:rPr>
            </w:pPr>
          </w:p>
          <w:p w:rsidR="00D03105" w:rsidRPr="00CF20BF" w:rsidRDefault="00D03105" w:rsidP="00AC0A4C">
            <w:pPr>
              <w:spacing w:after="0" w:line="240" w:lineRule="auto"/>
              <w:rPr>
                <w:rFonts w:ascii="Times New Roman" w:eastAsiaTheme="minorHAnsi" w:hAnsi="Times New Roman"/>
                <w:sz w:val="18"/>
                <w:szCs w:val="19"/>
                <w:lang w:val="ca-ES"/>
              </w:rPr>
            </w:pPr>
            <w:r w:rsidRPr="00CF20BF">
              <w:rPr>
                <w:rFonts w:ascii="Times New Roman" w:eastAsiaTheme="minorHAnsi" w:hAnsi="Times New Roman"/>
                <w:sz w:val="18"/>
                <w:szCs w:val="19"/>
                <w:lang w:val="ca-ES"/>
              </w:rPr>
              <w:t>ІПН______________________________________________</w:t>
            </w:r>
            <w:r w:rsidR="00B67CA8">
              <w:rPr>
                <w:rFonts w:ascii="Times New Roman" w:eastAsiaTheme="minorHAnsi" w:hAnsi="Times New Roman"/>
                <w:sz w:val="18"/>
                <w:szCs w:val="19"/>
              </w:rPr>
              <w:t>________</w:t>
            </w:r>
            <w:r w:rsidRPr="00CF20BF">
              <w:rPr>
                <w:rFonts w:ascii="Times New Roman" w:eastAsiaTheme="minorHAnsi" w:hAnsi="Times New Roman"/>
                <w:sz w:val="18"/>
                <w:szCs w:val="19"/>
                <w:lang w:val="ca-ES"/>
              </w:rPr>
              <w:t>_</w:t>
            </w:r>
          </w:p>
          <w:p w:rsidR="00D03105" w:rsidRPr="00CF20BF" w:rsidRDefault="00D03105" w:rsidP="00AC0A4C">
            <w:pPr>
              <w:spacing w:after="0" w:line="240" w:lineRule="auto"/>
              <w:rPr>
                <w:rFonts w:ascii="Times New Roman" w:eastAsiaTheme="minorHAnsi" w:hAnsi="Times New Roman"/>
                <w:sz w:val="18"/>
                <w:szCs w:val="19"/>
              </w:rPr>
            </w:pPr>
          </w:p>
          <w:p w:rsidR="00D03105" w:rsidRPr="00B67CA8" w:rsidRDefault="00D03105" w:rsidP="00AC0A4C">
            <w:pPr>
              <w:spacing w:after="0" w:line="240" w:lineRule="auto"/>
              <w:rPr>
                <w:rFonts w:ascii="Times New Roman" w:eastAsiaTheme="minorHAnsi" w:hAnsi="Times New Roman"/>
                <w:sz w:val="18"/>
                <w:szCs w:val="19"/>
              </w:rPr>
            </w:pPr>
            <w:r w:rsidRPr="00CF20BF">
              <w:rPr>
                <w:rFonts w:ascii="Times New Roman" w:eastAsiaTheme="minorHAnsi" w:hAnsi="Times New Roman"/>
                <w:sz w:val="18"/>
                <w:szCs w:val="19"/>
                <w:lang w:val="ca-ES"/>
              </w:rPr>
              <w:t>тел._______________________________________________</w:t>
            </w:r>
            <w:r w:rsidR="00B67CA8">
              <w:rPr>
                <w:rFonts w:ascii="Times New Roman" w:eastAsiaTheme="minorHAnsi" w:hAnsi="Times New Roman"/>
                <w:sz w:val="18"/>
                <w:szCs w:val="19"/>
              </w:rPr>
              <w:t>________</w:t>
            </w:r>
          </w:p>
          <w:p w:rsidR="00D03105" w:rsidRPr="00CF20BF" w:rsidRDefault="00D03105" w:rsidP="00AC0A4C">
            <w:pPr>
              <w:spacing w:after="0" w:line="240" w:lineRule="auto"/>
              <w:rPr>
                <w:rFonts w:ascii="Times New Roman" w:eastAsiaTheme="minorHAnsi" w:hAnsi="Times New Roman"/>
                <w:sz w:val="18"/>
                <w:szCs w:val="19"/>
              </w:rPr>
            </w:pPr>
          </w:p>
          <w:p w:rsidR="00D03105" w:rsidRPr="00CF20BF" w:rsidRDefault="00D03105" w:rsidP="00AC0A4C">
            <w:pPr>
              <w:spacing w:after="0" w:line="240" w:lineRule="auto"/>
              <w:rPr>
                <w:rFonts w:ascii="Times New Roman" w:eastAsiaTheme="minorHAnsi" w:hAnsi="Times New Roman"/>
                <w:sz w:val="18"/>
                <w:szCs w:val="19"/>
                <w:lang w:val="ca-ES"/>
              </w:rPr>
            </w:pPr>
          </w:p>
          <w:p w:rsidR="00D03105" w:rsidRPr="00CF20BF" w:rsidRDefault="00D03105" w:rsidP="00AC0A4C">
            <w:pPr>
              <w:spacing w:after="0" w:line="240" w:lineRule="auto"/>
              <w:rPr>
                <w:rFonts w:ascii="Times New Roman" w:eastAsiaTheme="minorHAnsi" w:hAnsi="Times New Roman"/>
                <w:sz w:val="18"/>
                <w:szCs w:val="19"/>
                <w:lang w:val="ca-ES"/>
              </w:rPr>
            </w:pPr>
          </w:p>
          <w:p w:rsidR="0003389C" w:rsidRDefault="00B67CA8" w:rsidP="00AC0A4C">
            <w:pPr>
              <w:spacing w:after="0" w:line="240" w:lineRule="auto"/>
              <w:rPr>
                <w:rFonts w:ascii="Times New Roman" w:eastAsiaTheme="minorHAnsi" w:hAnsi="Times New Roman"/>
                <w:sz w:val="18"/>
                <w:szCs w:val="19"/>
                <w:lang w:val="ca-ES"/>
              </w:rPr>
            </w:pPr>
            <w:r w:rsidRPr="00CF20BF">
              <w:rPr>
                <w:rFonts w:ascii="Times New Roman" w:eastAsiaTheme="minorHAnsi" w:hAnsi="Times New Roman"/>
                <w:sz w:val="18"/>
                <w:szCs w:val="19"/>
                <w:lang w:val="ca-ES"/>
              </w:rPr>
              <w:t>____________________</w:t>
            </w:r>
            <w:r>
              <w:rPr>
                <w:rFonts w:ascii="Times New Roman" w:eastAsiaTheme="minorHAnsi" w:hAnsi="Times New Roman"/>
                <w:sz w:val="18"/>
                <w:szCs w:val="19"/>
              </w:rPr>
              <w:t>______</w:t>
            </w:r>
            <w:r w:rsidRPr="00CF20BF">
              <w:rPr>
                <w:rFonts w:ascii="Times New Roman" w:eastAsiaTheme="minorHAnsi" w:hAnsi="Times New Roman"/>
                <w:sz w:val="18"/>
                <w:szCs w:val="19"/>
                <w:lang w:val="ca-ES"/>
              </w:rPr>
              <w:t xml:space="preserve">  </w:t>
            </w:r>
            <w:r w:rsidRPr="00CF20BF">
              <w:rPr>
                <w:rFonts w:ascii="Times New Roman" w:eastAsiaTheme="minorHAnsi" w:hAnsi="Times New Roman"/>
                <w:sz w:val="18"/>
                <w:szCs w:val="19"/>
              </w:rPr>
              <w:t>/</w:t>
            </w:r>
            <w:r w:rsidRPr="00CF20BF">
              <w:rPr>
                <w:rFonts w:ascii="Times New Roman" w:eastAsiaTheme="minorHAnsi" w:hAnsi="Times New Roman"/>
                <w:sz w:val="18"/>
                <w:szCs w:val="19"/>
                <w:lang w:val="ca-ES"/>
              </w:rPr>
              <w:t>_______</w:t>
            </w:r>
            <w:r w:rsidRPr="00CF20BF">
              <w:rPr>
                <w:rFonts w:ascii="Times New Roman" w:eastAsiaTheme="minorHAnsi" w:hAnsi="Times New Roman"/>
                <w:sz w:val="18"/>
                <w:szCs w:val="19"/>
              </w:rPr>
              <w:t>__________</w:t>
            </w:r>
            <w:r w:rsidRPr="00CF20BF">
              <w:rPr>
                <w:rFonts w:ascii="Times New Roman" w:eastAsiaTheme="minorHAnsi" w:hAnsi="Times New Roman"/>
                <w:sz w:val="18"/>
                <w:szCs w:val="19"/>
                <w:lang w:val="ca-ES"/>
              </w:rPr>
              <w:t>_____________</w:t>
            </w:r>
            <w:r w:rsidRPr="00CF20BF">
              <w:rPr>
                <w:rFonts w:ascii="Times New Roman" w:eastAsiaTheme="minorHAnsi" w:hAnsi="Times New Roman"/>
                <w:sz w:val="18"/>
                <w:szCs w:val="19"/>
              </w:rPr>
              <w:t>/</w:t>
            </w:r>
          </w:p>
          <w:p w:rsidR="0003389C" w:rsidRDefault="0003389C" w:rsidP="00AC0A4C">
            <w:pPr>
              <w:spacing w:after="0" w:line="240" w:lineRule="auto"/>
              <w:rPr>
                <w:rFonts w:ascii="Times New Roman" w:eastAsiaTheme="minorHAnsi" w:hAnsi="Times New Roman"/>
                <w:sz w:val="18"/>
                <w:szCs w:val="19"/>
                <w:lang w:val="ca-ES"/>
              </w:rPr>
            </w:pPr>
          </w:p>
          <w:p w:rsidR="00D03105" w:rsidRPr="00CF20BF" w:rsidRDefault="00D03105" w:rsidP="00AC0A4C">
            <w:pPr>
              <w:spacing w:after="0" w:line="240" w:lineRule="auto"/>
              <w:rPr>
                <w:rFonts w:ascii="Times New Roman" w:eastAsiaTheme="minorHAnsi" w:hAnsi="Times New Roman"/>
                <w:sz w:val="18"/>
                <w:szCs w:val="19"/>
              </w:rPr>
            </w:pPr>
          </w:p>
        </w:tc>
      </w:tr>
    </w:tbl>
    <w:p w:rsidR="00D03105" w:rsidRDefault="00D03105">
      <w:pPr>
        <w:rPr>
          <w:sz w:val="20"/>
          <w:szCs w:val="20"/>
        </w:rPr>
      </w:pPr>
    </w:p>
    <w:sectPr w:rsidR="00D03105" w:rsidSect="006434BB">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13FB"/>
    <w:rsid w:val="00017DB5"/>
    <w:rsid w:val="00027B20"/>
    <w:rsid w:val="0003389C"/>
    <w:rsid w:val="000438EC"/>
    <w:rsid w:val="000948DE"/>
    <w:rsid w:val="000B3A86"/>
    <w:rsid w:val="001D220D"/>
    <w:rsid w:val="00216E17"/>
    <w:rsid w:val="0022668B"/>
    <w:rsid w:val="002734FD"/>
    <w:rsid w:val="002B13FB"/>
    <w:rsid w:val="003E446B"/>
    <w:rsid w:val="003E74C4"/>
    <w:rsid w:val="00486E14"/>
    <w:rsid w:val="004B0B58"/>
    <w:rsid w:val="004D7B16"/>
    <w:rsid w:val="004F0F3F"/>
    <w:rsid w:val="005A2C5A"/>
    <w:rsid w:val="005B71EF"/>
    <w:rsid w:val="005C2FCA"/>
    <w:rsid w:val="006115DE"/>
    <w:rsid w:val="00615D78"/>
    <w:rsid w:val="006434BB"/>
    <w:rsid w:val="006A44E4"/>
    <w:rsid w:val="00763D0D"/>
    <w:rsid w:val="007D3F59"/>
    <w:rsid w:val="007E2DD7"/>
    <w:rsid w:val="009D5B92"/>
    <w:rsid w:val="00A12F98"/>
    <w:rsid w:val="00B071F3"/>
    <w:rsid w:val="00B57D11"/>
    <w:rsid w:val="00B67CA8"/>
    <w:rsid w:val="00CF20BF"/>
    <w:rsid w:val="00D03105"/>
    <w:rsid w:val="00D85760"/>
    <w:rsid w:val="00D87F90"/>
    <w:rsid w:val="00D963BB"/>
    <w:rsid w:val="00DB664E"/>
    <w:rsid w:val="00E54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9867"/>
  <w15:docId w15:val="{1E49705E-A311-403D-A85E-BFD7E864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4B0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odokanal_pokazniki@ukr.net" TargetMode="External"/><Relationship Id="rId5" Type="http://schemas.openxmlformats.org/officeDocument/2006/relationships/hyperlink" Target="http://zol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B95C-36E2-412D-8455-6A9154E5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21876</Words>
  <Characters>12470</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S1</cp:lastModifiedBy>
  <cp:revision>23</cp:revision>
  <cp:lastPrinted>2022-11-23T06:31:00Z</cp:lastPrinted>
  <dcterms:created xsi:type="dcterms:W3CDTF">2022-11-23T06:52:00Z</dcterms:created>
  <dcterms:modified xsi:type="dcterms:W3CDTF">2025-01-22T12:13:00Z</dcterms:modified>
</cp:coreProperties>
</file>